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9316A" w14:textId="7EEFB861" w:rsidR="00DB3FFD" w:rsidRPr="00210074" w:rsidRDefault="00F82F69" w:rsidP="001D400C">
      <w:pPr>
        <w:spacing w:before="100" w:beforeAutospacing="1" w:after="100" w:afterAutospacing="1"/>
        <w:jc w:val="both"/>
        <w:rPr>
          <w:rFonts w:asciiTheme="majorHAnsi" w:hAnsiTheme="majorHAnsi" w:cs="Tahoma"/>
          <w:lang w:val="en-GB"/>
        </w:rPr>
      </w:pPr>
      <w:r w:rsidRPr="00210074">
        <w:rPr>
          <w:rFonts w:asciiTheme="majorHAnsi" w:hAnsiTheme="majorHAnsi" w:cs="Tahoma"/>
          <w:lang w:val="en-GB"/>
        </w:rPr>
        <w:fldChar w:fldCharType="begin"/>
      </w:r>
      <w:r w:rsidRPr="00210074">
        <w:rPr>
          <w:rFonts w:asciiTheme="majorHAnsi" w:hAnsiTheme="majorHAnsi" w:cs="Tahoma"/>
          <w:lang w:val="en-GB"/>
        </w:rPr>
        <w:instrText xml:space="preserve"> DATE \@ "dd/MM/yyyy HH:mm:ss" </w:instrText>
      </w:r>
      <w:r w:rsidRPr="00210074">
        <w:rPr>
          <w:rFonts w:asciiTheme="majorHAnsi" w:hAnsiTheme="majorHAnsi" w:cs="Tahoma"/>
          <w:lang w:val="en-GB"/>
        </w:rPr>
        <w:fldChar w:fldCharType="separate"/>
      </w:r>
      <w:r w:rsidR="008A1C3F">
        <w:rPr>
          <w:rFonts w:asciiTheme="majorHAnsi" w:hAnsiTheme="majorHAnsi" w:cs="Tahoma"/>
          <w:noProof/>
          <w:lang w:val="en-GB"/>
        </w:rPr>
        <w:t>30/03/2021 11:32:32</w:t>
      </w:r>
      <w:r w:rsidRPr="00210074">
        <w:rPr>
          <w:rFonts w:asciiTheme="majorHAnsi" w:hAnsiTheme="majorHAnsi" w:cs="Tahoma"/>
          <w:lang w:val="en-GB"/>
        </w:rPr>
        <w:fldChar w:fldCharType="end"/>
      </w:r>
    </w:p>
    <w:p w14:paraId="386DE83E" w14:textId="38457801" w:rsidR="00940B6D" w:rsidRPr="00210074" w:rsidRDefault="0055425E" w:rsidP="00940B6D">
      <w:pPr>
        <w:spacing w:before="100" w:beforeAutospacing="1" w:after="100" w:afterAutospacing="1"/>
        <w:jc w:val="center"/>
        <w:rPr>
          <w:rFonts w:asciiTheme="majorHAnsi" w:hAnsiTheme="majorHAnsi" w:cs="Arial"/>
          <w:b/>
          <w:bCs/>
          <w:color w:val="0000FF"/>
          <w:u w:val="single"/>
        </w:rPr>
      </w:pPr>
      <w:r w:rsidRPr="00210074">
        <w:rPr>
          <w:rFonts w:asciiTheme="majorHAnsi" w:hAnsiTheme="majorHAnsi" w:cs="Arial"/>
          <w:b/>
          <w:bCs/>
          <w:color w:val="0000FF"/>
          <w:u w:val="single"/>
        </w:rPr>
        <w:t>Relaxed Refund</w:t>
      </w:r>
      <w:r w:rsidR="00940B6D" w:rsidRPr="00210074">
        <w:rPr>
          <w:rFonts w:asciiTheme="majorHAnsi" w:hAnsiTheme="majorHAnsi" w:cs="Arial"/>
          <w:b/>
          <w:bCs/>
          <w:color w:val="0000FF"/>
          <w:u w:val="single"/>
        </w:rPr>
        <w:t xml:space="preserve"> &amp; Rebooking Policy by Ethiopian Airlines (Revised</w:t>
      </w:r>
      <w:r w:rsidR="00910724" w:rsidRPr="00210074">
        <w:rPr>
          <w:rFonts w:asciiTheme="majorHAnsi" w:hAnsiTheme="majorHAnsi" w:cs="Arial"/>
          <w:b/>
          <w:bCs/>
          <w:color w:val="0000FF"/>
          <w:u w:val="single"/>
        </w:rPr>
        <w:t xml:space="preserve">, </w:t>
      </w:r>
      <w:r w:rsidR="00DA1FB8" w:rsidRPr="00210074">
        <w:rPr>
          <w:rFonts w:asciiTheme="majorHAnsi" w:hAnsiTheme="majorHAnsi" w:cs="Arial"/>
          <w:b/>
          <w:bCs/>
          <w:color w:val="0000FF"/>
          <w:u w:val="single"/>
        </w:rPr>
        <w:t xml:space="preserve">March </w:t>
      </w:r>
      <w:r w:rsidR="006A78D0" w:rsidRPr="00210074">
        <w:rPr>
          <w:rFonts w:asciiTheme="majorHAnsi" w:hAnsiTheme="majorHAnsi" w:cs="Arial"/>
          <w:b/>
          <w:bCs/>
          <w:color w:val="0000FF"/>
          <w:u w:val="single"/>
        </w:rPr>
        <w:t>2</w:t>
      </w:r>
      <w:r w:rsidR="00405533" w:rsidRPr="00210074">
        <w:rPr>
          <w:rFonts w:asciiTheme="majorHAnsi" w:hAnsiTheme="majorHAnsi" w:cs="Arial"/>
          <w:b/>
          <w:bCs/>
          <w:color w:val="0000FF"/>
          <w:u w:val="single"/>
        </w:rPr>
        <w:t>9</w:t>
      </w:r>
      <w:r w:rsidR="00DA1FB8" w:rsidRPr="00210074">
        <w:rPr>
          <w:rFonts w:asciiTheme="majorHAnsi" w:hAnsiTheme="majorHAnsi" w:cs="Arial"/>
          <w:b/>
          <w:bCs/>
          <w:color w:val="0000FF"/>
          <w:u w:val="single"/>
        </w:rPr>
        <w:t>,2021</w:t>
      </w:r>
      <w:r w:rsidR="00DC2052" w:rsidRPr="00210074">
        <w:rPr>
          <w:rFonts w:asciiTheme="majorHAnsi" w:hAnsiTheme="majorHAnsi" w:cs="Arial"/>
          <w:b/>
          <w:bCs/>
          <w:color w:val="0000FF"/>
          <w:u w:val="single"/>
        </w:rPr>
        <w:t>)</w:t>
      </w:r>
    </w:p>
    <w:p w14:paraId="5280EDA3" w14:textId="275B5711" w:rsidR="00C708AC" w:rsidRPr="00210074" w:rsidRDefault="00C708AC" w:rsidP="001D400C">
      <w:pPr>
        <w:spacing w:before="100" w:beforeAutospacing="1" w:after="100" w:afterAutospacing="1"/>
        <w:jc w:val="both"/>
        <w:rPr>
          <w:rFonts w:asciiTheme="majorHAnsi" w:hAnsiTheme="majorHAnsi" w:cs="Tahoma"/>
        </w:rPr>
      </w:pPr>
      <w:bookmarkStart w:id="0" w:name="_Hlk49768082"/>
      <w:r w:rsidRPr="00210074">
        <w:rPr>
          <w:rFonts w:asciiTheme="majorHAnsi" w:hAnsiTheme="majorHAnsi" w:cs="Tahoma"/>
        </w:rPr>
        <w:t xml:space="preserve">This policy is applicable for </w:t>
      </w:r>
      <w:r w:rsidR="004230F7" w:rsidRPr="00210074">
        <w:rPr>
          <w:rFonts w:asciiTheme="majorHAnsi" w:hAnsiTheme="majorHAnsi" w:cs="Tahoma"/>
        </w:rPr>
        <w:t>Passengers</w:t>
      </w:r>
      <w:r w:rsidRPr="00210074">
        <w:rPr>
          <w:rFonts w:asciiTheme="majorHAnsi" w:hAnsiTheme="majorHAnsi" w:cs="Tahoma"/>
        </w:rPr>
        <w:t xml:space="preserve"> holding </w:t>
      </w:r>
      <w:r w:rsidR="00A50AFF" w:rsidRPr="00210074">
        <w:rPr>
          <w:rFonts w:asciiTheme="majorHAnsi" w:hAnsiTheme="majorHAnsi" w:cs="Tahoma"/>
        </w:rPr>
        <w:t xml:space="preserve">ET document </w:t>
      </w:r>
      <w:r w:rsidR="00A50AFF" w:rsidRPr="00210074">
        <w:rPr>
          <w:rFonts w:asciiTheme="majorHAnsi" w:hAnsiTheme="majorHAnsi" w:cs="Tahoma"/>
          <w:b/>
          <w:bCs/>
        </w:rPr>
        <w:t>(071),</w:t>
      </w:r>
      <w:r w:rsidR="00A50AFF" w:rsidRPr="00210074">
        <w:rPr>
          <w:rFonts w:asciiTheme="majorHAnsi" w:hAnsiTheme="majorHAnsi" w:cs="Tahoma"/>
        </w:rPr>
        <w:t xml:space="preserve"> </w:t>
      </w:r>
      <w:r w:rsidR="00245714" w:rsidRPr="00210074">
        <w:rPr>
          <w:rFonts w:asciiTheme="majorHAnsi" w:hAnsiTheme="majorHAnsi" w:cs="Tahoma"/>
        </w:rPr>
        <w:t xml:space="preserve">which have been </w:t>
      </w:r>
      <w:r w:rsidR="00A50AFF" w:rsidRPr="00210074">
        <w:rPr>
          <w:rFonts w:asciiTheme="majorHAnsi" w:hAnsiTheme="majorHAnsi" w:cs="Tahoma"/>
        </w:rPr>
        <w:t>issued</w:t>
      </w:r>
      <w:r w:rsidR="00693922" w:rsidRPr="00210074">
        <w:rPr>
          <w:rFonts w:asciiTheme="majorHAnsi" w:hAnsiTheme="majorHAnsi" w:cs="Tahoma"/>
        </w:rPr>
        <w:t xml:space="preserve">/to be </w:t>
      </w:r>
      <w:r w:rsidR="006D04E0" w:rsidRPr="00210074">
        <w:rPr>
          <w:rFonts w:asciiTheme="majorHAnsi" w:hAnsiTheme="majorHAnsi" w:cs="Tahoma"/>
        </w:rPr>
        <w:t>issued</w:t>
      </w:r>
      <w:r w:rsidR="00C11F7E" w:rsidRPr="00210074">
        <w:rPr>
          <w:rFonts w:asciiTheme="majorHAnsi" w:hAnsiTheme="majorHAnsi" w:cs="Tahoma"/>
        </w:rPr>
        <w:t xml:space="preserve"> </w:t>
      </w:r>
      <w:r w:rsidR="00C11F7E" w:rsidRPr="00210074">
        <w:rPr>
          <w:rFonts w:asciiTheme="majorHAnsi" w:hAnsiTheme="majorHAnsi" w:cs="Tahoma"/>
          <w:b/>
          <w:bCs/>
        </w:rPr>
        <w:t>(Sales)</w:t>
      </w:r>
      <w:r w:rsidR="006D04E0" w:rsidRPr="00210074">
        <w:rPr>
          <w:rFonts w:asciiTheme="majorHAnsi" w:hAnsiTheme="majorHAnsi" w:cs="Tahoma"/>
        </w:rPr>
        <w:t xml:space="preserve"> </w:t>
      </w:r>
      <w:r w:rsidR="00C00EBB" w:rsidRPr="00210074">
        <w:rPr>
          <w:rFonts w:asciiTheme="majorHAnsi" w:hAnsiTheme="majorHAnsi" w:cs="Tahoma"/>
        </w:rPr>
        <w:t>on/</w:t>
      </w:r>
      <w:r w:rsidR="006D04E0" w:rsidRPr="00210074">
        <w:rPr>
          <w:rFonts w:asciiTheme="majorHAnsi" w:hAnsiTheme="majorHAnsi" w:cs="Tahoma"/>
        </w:rPr>
        <w:t>before</w:t>
      </w:r>
      <w:r w:rsidR="00A50AFF" w:rsidRPr="00210074">
        <w:rPr>
          <w:rFonts w:asciiTheme="majorHAnsi" w:hAnsiTheme="majorHAnsi" w:cs="Tahoma"/>
        </w:rPr>
        <w:t xml:space="preserve"> </w:t>
      </w:r>
      <w:r w:rsidR="00274088" w:rsidRPr="00210074">
        <w:rPr>
          <w:rFonts w:asciiTheme="majorHAnsi" w:hAnsiTheme="majorHAnsi" w:cs="Tahoma"/>
        </w:rPr>
        <w:t>May 31,2021</w:t>
      </w:r>
      <w:r w:rsidR="00B0579C" w:rsidRPr="00210074">
        <w:rPr>
          <w:rFonts w:asciiTheme="majorHAnsi" w:hAnsiTheme="majorHAnsi" w:cs="Tahoma"/>
        </w:rPr>
        <w:t xml:space="preserve"> for</w:t>
      </w:r>
      <w:r w:rsidR="00A50AFF" w:rsidRPr="00210074">
        <w:rPr>
          <w:rFonts w:asciiTheme="majorHAnsi" w:hAnsiTheme="majorHAnsi" w:cs="Tahoma"/>
        </w:rPr>
        <w:t xml:space="preserve"> ticketed </w:t>
      </w:r>
      <w:r w:rsidR="00FA0B48" w:rsidRPr="00210074">
        <w:rPr>
          <w:rFonts w:asciiTheme="majorHAnsi" w:hAnsiTheme="majorHAnsi" w:cs="Tahoma"/>
        </w:rPr>
        <w:t>bookings</w:t>
      </w:r>
      <w:r w:rsidR="00C11F7E" w:rsidRPr="00210074">
        <w:rPr>
          <w:rFonts w:asciiTheme="majorHAnsi" w:hAnsiTheme="majorHAnsi" w:cs="Tahoma"/>
          <w:b/>
          <w:bCs/>
        </w:rPr>
        <w:t>(travel)</w:t>
      </w:r>
      <w:r w:rsidR="00FA0B48" w:rsidRPr="00210074">
        <w:rPr>
          <w:rFonts w:asciiTheme="majorHAnsi" w:hAnsiTheme="majorHAnsi" w:cs="Tahoma"/>
        </w:rPr>
        <w:t xml:space="preserve"> between</w:t>
      </w:r>
      <w:r w:rsidR="00A50AFF" w:rsidRPr="00210074">
        <w:rPr>
          <w:rFonts w:asciiTheme="majorHAnsi" w:hAnsiTheme="majorHAnsi" w:cs="Tahoma"/>
        </w:rPr>
        <w:t xml:space="preserve"> 01 March</w:t>
      </w:r>
      <w:r w:rsidR="00BF26B9" w:rsidRPr="00210074">
        <w:rPr>
          <w:rFonts w:asciiTheme="majorHAnsi" w:hAnsiTheme="majorHAnsi" w:cs="Tahoma"/>
        </w:rPr>
        <w:t xml:space="preserve"> </w:t>
      </w:r>
      <w:r w:rsidR="00444982" w:rsidRPr="00210074">
        <w:rPr>
          <w:rFonts w:asciiTheme="majorHAnsi" w:hAnsiTheme="majorHAnsi" w:cs="Tahoma"/>
        </w:rPr>
        <w:t>2020</w:t>
      </w:r>
      <w:r w:rsidR="00A50AFF" w:rsidRPr="00210074">
        <w:rPr>
          <w:rFonts w:asciiTheme="majorHAnsi" w:hAnsiTheme="majorHAnsi" w:cs="Tahoma"/>
        </w:rPr>
        <w:t xml:space="preserve"> </w:t>
      </w:r>
      <w:r w:rsidR="00F66D46" w:rsidRPr="00210074">
        <w:rPr>
          <w:rFonts w:asciiTheme="majorHAnsi" w:hAnsiTheme="majorHAnsi" w:cs="Tahoma"/>
        </w:rPr>
        <w:t xml:space="preserve">to </w:t>
      </w:r>
      <w:r w:rsidR="00274088" w:rsidRPr="00210074">
        <w:rPr>
          <w:rFonts w:asciiTheme="majorHAnsi" w:hAnsiTheme="majorHAnsi" w:cs="Tahoma"/>
          <w:b/>
          <w:bCs/>
        </w:rPr>
        <w:t>June 30</w:t>
      </w:r>
      <w:r w:rsidR="00976DFF" w:rsidRPr="00210074">
        <w:rPr>
          <w:rFonts w:asciiTheme="majorHAnsi" w:hAnsiTheme="majorHAnsi" w:cs="Tahoma"/>
          <w:b/>
          <w:bCs/>
        </w:rPr>
        <w:t>,</w:t>
      </w:r>
      <w:r w:rsidR="006B5B80" w:rsidRPr="00210074">
        <w:rPr>
          <w:rFonts w:asciiTheme="majorHAnsi" w:hAnsiTheme="majorHAnsi" w:cs="Tahoma"/>
          <w:b/>
          <w:bCs/>
        </w:rPr>
        <w:t xml:space="preserve"> 2021</w:t>
      </w:r>
      <w:r w:rsidR="00A50AFF" w:rsidRPr="00210074">
        <w:rPr>
          <w:rFonts w:asciiTheme="majorHAnsi" w:hAnsiTheme="majorHAnsi" w:cs="Tahoma"/>
          <w:b/>
          <w:bCs/>
        </w:rPr>
        <w:t xml:space="preserve"> </w:t>
      </w:r>
      <w:r w:rsidR="00A50AFF" w:rsidRPr="00210074">
        <w:rPr>
          <w:rFonts w:asciiTheme="majorHAnsi" w:hAnsiTheme="majorHAnsi" w:cs="Tahoma"/>
        </w:rPr>
        <w:t>due to COVID</w:t>
      </w:r>
      <w:r w:rsidR="000E546E" w:rsidRPr="00210074">
        <w:rPr>
          <w:rFonts w:asciiTheme="majorHAnsi" w:hAnsiTheme="majorHAnsi" w:cs="Tahoma"/>
        </w:rPr>
        <w:t>-</w:t>
      </w:r>
      <w:r w:rsidR="00A50AFF" w:rsidRPr="00210074">
        <w:rPr>
          <w:rFonts w:asciiTheme="majorHAnsi" w:hAnsiTheme="majorHAnsi" w:cs="Tahoma"/>
        </w:rPr>
        <w:t>19 Pandemic</w:t>
      </w:r>
      <w:r w:rsidR="0077009A" w:rsidRPr="00210074">
        <w:rPr>
          <w:rFonts w:asciiTheme="majorHAnsi" w:hAnsiTheme="majorHAnsi" w:cs="Tahoma"/>
        </w:rPr>
        <w:t xml:space="preserve"> &amp; the f</w:t>
      </w:r>
      <w:r w:rsidRPr="00210074">
        <w:rPr>
          <w:rFonts w:asciiTheme="majorHAnsi" w:hAnsiTheme="majorHAnsi" w:cs="Tahoma"/>
        </w:rPr>
        <w:t>o</w:t>
      </w:r>
      <w:r w:rsidR="0043032C" w:rsidRPr="00210074">
        <w:rPr>
          <w:rFonts w:asciiTheme="majorHAnsi" w:hAnsiTheme="majorHAnsi" w:cs="Tahoma"/>
        </w:rPr>
        <w:t>llowing options are available.</w:t>
      </w:r>
    </w:p>
    <w:p w14:paraId="19CDCDFC" w14:textId="39EFA56F" w:rsidR="009C5B02" w:rsidRPr="00210074" w:rsidRDefault="009C5B02" w:rsidP="001D400C">
      <w:pPr>
        <w:spacing w:before="100" w:beforeAutospacing="1" w:after="100" w:afterAutospacing="1"/>
        <w:jc w:val="both"/>
        <w:rPr>
          <w:rFonts w:asciiTheme="majorHAnsi" w:hAnsiTheme="majorHAnsi" w:cs="Tahoma"/>
          <w:b/>
          <w:bCs/>
          <w:color w:val="0000FF"/>
          <w:u w:val="single"/>
        </w:rPr>
      </w:pPr>
      <w:r w:rsidRPr="00210074">
        <w:rPr>
          <w:rFonts w:asciiTheme="majorHAnsi" w:hAnsiTheme="majorHAnsi" w:cs="Tahoma"/>
          <w:b/>
          <w:bCs/>
          <w:color w:val="0000FF"/>
          <w:u w:val="single"/>
        </w:rPr>
        <w:t>Date Change Fee</w:t>
      </w:r>
    </w:p>
    <w:p w14:paraId="76621AFA" w14:textId="2FC47CB9" w:rsidR="009C5B02" w:rsidRPr="00210074" w:rsidRDefault="009C5B02" w:rsidP="009C5B02">
      <w:pPr>
        <w:pStyle w:val="ListParagraph"/>
        <w:numPr>
          <w:ilvl w:val="0"/>
          <w:numId w:val="37"/>
        </w:numPr>
        <w:spacing w:before="100" w:beforeAutospacing="1" w:after="100" w:afterAutospacing="1"/>
        <w:jc w:val="both"/>
        <w:rPr>
          <w:rFonts w:asciiTheme="majorHAnsi" w:hAnsiTheme="majorHAnsi" w:cs="Tahoma"/>
        </w:rPr>
      </w:pPr>
      <w:r w:rsidRPr="00210074">
        <w:rPr>
          <w:rFonts w:asciiTheme="majorHAnsi" w:hAnsiTheme="majorHAnsi" w:cs="Tahoma"/>
        </w:rPr>
        <w:t>One-time free date change is allowed.</w:t>
      </w:r>
    </w:p>
    <w:p w14:paraId="6B6D4039" w14:textId="1FF19ED3" w:rsidR="009C5B02" w:rsidRPr="00210074" w:rsidRDefault="009C5B02" w:rsidP="009C5B02">
      <w:pPr>
        <w:shd w:val="clear" w:color="auto" w:fill="FFFFFF"/>
        <w:spacing w:before="100" w:beforeAutospacing="1" w:after="100" w:afterAutospacing="1"/>
        <w:rPr>
          <w:rFonts w:asciiTheme="majorHAnsi" w:eastAsia="Times New Roman" w:hAnsiTheme="majorHAnsi" w:cs="Arial"/>
          <w:lang w:val="en-GB" w:eastAsia="en-GB"/>
        </w:rPr>
      </w:pPr>
      <w:r w:rsidRPr="00210074">
        <w:rPr>
          <w:rFonts w:asciiTheme="majorHAnsi" w:eastAsia="Times New Roman" w:hAnsiTheme="majorHAnsi" w:cs="Arial"/>
          <w:lang w:val="en-GB" w:eastAsia="en-GB"/>
        </w:rPr>
        <w:t>Change requests can be performed through the Ethiopian Airlines sales offices, Global Call Center, and the agencies from which the ticket was purchased.</w:t>
      </w:r>
    </w:p>
    <w:p w14:paraId="563C2DE8" w14:textId="77777777" w:rsidR="00A75946" w:rsidRPr="00210074" w:rsidRDefault="00A75946" w:rsidP="00A75946">
      <w:pPr>
        <w:spacing w:before="100" w:beforeAutospacing="1" w:after="100" w:afterAutospacing="1"/>
        <w:jc w:val="both"/>
        <w:rPr>
          <w:rFonts w:asciiTheme="majorHAnsi" w:hAnsiTheme="majorHAnsi" w:cs="Tahoma"/>
        </w:rPr>
      </w:pPr>
      <w:r w:rsidRPr="00210074">
        <w:rPr>
          <w:rFonts w:asciiTheme="majorHAnsi" w:hAnsiTheme="majorHAnsi" w:cs="Tahoma"/>
          <w:b/>
          <w:bCs/>
          <w:color w:val="0000FF"/>
          <w:u w:val="single"/>
        </w:rPr>
        <w:t>Refunds</w:t>
      </w:r>
      <w:r w:rsidRPr="00210074">
        <w:rPr>
          <w:rFonts w:asciiTheme="majorHAnsi" w:hAnsiTheme="majorHAnsi" w:cs="Tahoma"/>
        </w:rPr>
        <w:t xml:space="preserve">: </w:t>
      </w:r>
    </w:p>
    <w:p w14:paraId="5E3BDFBD" w14:textId="781E8672" w:rsidR="00A75946" w:rsidRPr="00210074" w:rsidRDefault="00A75946" w:rsidP="00A75946">
      <w:pPr>
        <w:pStyle w:val="ListParagraph"/>
        <w:numPr>
          <w:ilvl w:val="0"/>
          <w:numId w:val="39"/>
        </w:numPr>
        <w:spacing w:before="100" w:beforeAutospacing="1" w:after="100" w:afterAutospacing="1"/>
        <w:jc w:val="both"/>
        <w:rPr>
          <w:rFonts w:asciiTheme="majorHAnsi" w:hAnsiTheme="majorHAnsi" w:cs="Tahoma"/>
        </w:rPr>
      </w:pPr>
      <w:r w:rsidRPr="00210074">
        <w:rPr>
          <w:rFonts w:asciiTheme="majorHAnsi" w:hAnsiTheme="majorHAnsi" w:cs="Tahoma"/>
        </w:rPr>
        <w:t xml:space="preserve">for any travel which was affected by COVID-19 &amp; </w:t>
      </w:r>
      <w:r w:rsidR="002A2C7F" w:rsidRPr="00210074">
        <w:rPr>
          <w:rFonts w:asciiTheme="majorHAnsi" w:hAnsiTheme="majorHAnsi" w:cs="Tahoma"/>
        </w:rPr>
        <w:t xml:space="preserve">refundable </w:t>
      </w:r>
      <w:r w:rsidRPr="00210074">
        <w:rPr>
          <w:rFonts w:asciiTheme="majorHAnsi" w:hAnsiTheme="majorHAnsi" w:cs="Tahoma"/>
        </w:rPr>
        <w:t>tickets</w:t>
      </w:r>
      <w:r w:rsidR="00274088" w:rsidRPr="00210074">
        <w:rPr>
          <w:rFonts w:asciiTheme="majorHAnsi" w:hAnsiTheme="majorHAnsi" w:cs="Tahoma"/>
        </w:rPr>
        <w:t xml:space="preserve"> which were</w:t>
      </w:r>
      <w:r w:rsidRPr="00210074">
        <w:rPr>
          <w:rFonts w:asciiTheme="majorHAnsi" w:hAnsiTheme="majorHAnsi" w:cs="Tahoma"/>
        </w:rPr>
        <w:t xml:space="preserve"> issued on/before December 31,2020; full refund will be processed.</w:t>
      </w:r>
    </w:p>
    <w:p w14:paraId="6F31689C" w14:textId="77777777" w:rsidR="00A75946" w:rsidRPr="00210074" w:rsidRDefault="00A75946" w:rsidP="00A75946">
      <w:pPr>
        <w:pStyle w:val="ListParagraph"/>
        <w:spacing w:before="100" w:beforeAutospacing="1" w:after="100" w:afterAutospacing="1"/>
        <w:ind w:left="360"/>
        <w:jc w:val="both"/>
        <w:rPr>
          <w:rFonts w:asciiTheme="majorHAnsi" w:hAnsiTheme="majorHAnsi" w:cs="Tahoma"/>
        </w:rPr>
      </w:pPr>
    </w:p>
    <w:p w14:paraId="28F5B89C" w14:textId="53B04125" w:rsidR="00A75946" w:rsidRPr="00210074" w:rsidRDefault="00A75946" w:rsidP="00A75946">
      <w:pPr>
        <w:pStyle w:val="ListParagraph"/>
        <w:numPr>
          <w:ilvl w:val="0"/>
          <w:numId w:val="39"/>
        </w:numPr>
        <w:spacing w:before="100" w:beforeAutospacing="1" w:after="100" w:afterAutospacing="1"/>
        <w:jc w:val="both"/>
        <w:rPr>
          <w:rFonts w:asciiTheme="majorHAnsi" w:hAnsiTheme="majorHAnsi" w:cs="Tahoma"/>
        </w:rPr>
      </w:pPr>
      <w:r w:rsidRPr="00210074">
        <w:rPr>
          <w:rFonts w:asciiTheme="majorHAnsi" w:hAnsiTheme="majorHAnsi" w:cs="Tahoma"/>
        </w:rPr>
        <w:t>For tickets</w:t>
      </w:r>
      <w:r w:rsidR="00274088" w:rsidRPr="00210074">
        <w:rPr>
          <w:rFonts w:asciiTheme="majorHAnsi" w:hAnsiTheme="majorHAnsi" w:cs="Tahoma"/>
        </w:rPr>
        <w:t xml:space="preserve"> being</w:t>
      </w:r>
      <w:r w:rsidRPr="00210074">
        <w:rPr>
          <w:rFonts w:asciiTheme="majorHAnsi" w:hAnsiTheme="majorHAnsi" w:cs="Tahoma"/>
        </w:rPr>
        <w:t xml:space="preserve"> issued on/after January 01, 2021; refunds will be governed by the fare rule.</w:t>
      </w:r>
    </w:p>
    <w:p w14:paraId="01B3E3DB" w14:textId="77777777" w:rsidR="005D6ABE" w:rsidRPr="00210074" w:rsidRDefault="005D6ABE" w:rsidP="005D6ABE">
      <w:pPr>
        <w:pStyle w:val="ListParagraph"/>
        <w:rPr>
          <w:rFonts w:asciiTheme="majorHAnsi" w:hAnsiTheme="majorHAnsi" w:cs="Tahoma"/>
        </w:rPr>
      </w:pPr>
    </w:p>
    <w:p w14:paraId="2BC00CB2" w14:textId="798CCECC" w:rsidR="005D6ABE" w:rsidRPr="00210074" w:rsidRDefault="005D6ABE" w:rsidP="00A75946">
      <w:pPr>
        <w:pStyle w:val="ListParagraph"/>
        <w:numPr>
          <w:ilvl w:val="0"/>
          <w:numId w:val="39"/>
        </w:numPr>
        <w:spacing w:before="100" w:beforeAutospacing="1" w:after="100" w:afterAutospacing="1"/>
        <w:jc w:val="both"/>
        <w:rPr>
          <w:rFonts w:asciiTheme="majorHAnsi" w:hAnsiTheme="majorHAnsi" w:cs="Tahoma"/>
        </w:rPr>
      </w:pPr>
      <w:r w:rsidRPr="00210074">
        <w:rPr>
          <w:rFonts w:asciiTheme="majorHAnsi" w:hAnsiTheme="majorHAnsi" w:cs="Tahoma"/>
        </w:rPr>
        <w:t>Non-refundable tickets are non-refundable and good for travel only.</w:t>
      </w:r>
    </w:p>
    <w:p w14:paraId="41A1AA9F" w14:textId="1F2BA546" w:rsidR="00F367ED" w:rsidRPr="00210074" w:rsidRDefault="00F367ED" w:rsidP="00F367ED">
      <w:pPr>
        <w:spacing w:before="100" w:beforeAutospacing="1" w:after="100" w:afterAutospacing="1"/>
        <w:jc w:val="both"/>
        <w:rPr>
          <w:rFonts w:asciiTheme="majorHAnsi" w:hAnsiTheme="majorHAnsi" w:cs="Tahoma"/>
        </w:rPr>
      </w:pPr>
      <w:r w:rsidRPr="00210074">
        <w:rPr>
          <w:rFonts w:asciiTheme="majorHAnsi" w:hAnsiTheme="majorHAnsi" w:cs="Tahoma"/>
          <w:color w:val="0000FF"/>
        </w:rPr>
        <w:t>All other rules will be per</w:t>
      </w:r>
      <w:r w:rsidR="00156CA0" w:rsidRPr="00210074">
        <w:rPr>
          <w:rFonts w:asciiTheme="majorHAnsi" w:hAnsiTheme="majorHAnsi" w:cs="Tahoma"/>
          <w:color w:val="0000FF"/>
        </w:rPr>
        <w:t xml:space="preserve"> the fare/system rule</w:t>
      </w:r>
      <w:r w:rsidR="00156CA0" w:rsidRPr="00210074">
        <w:rPr>
          <w:rFonts w:asciiTheme="majorHAnsi" w:hAnsiTheme="majorHAnsi" w:cs="Tahoma"/>
        </w:rPr>
        <w:t>.</w:t>
      </w:r>
      <w:r w:rsidRPr="00210074">
        <w:rPr>
          <w:rFonts w:asciiTheme="majorHAnsi" w:hAnsiTheme="majorHAnsi" w:cs="Tahoma"/>
        </w:rPr>
        <w:t xml:space="preserve"> </w:t>
      </w:r>
    </w:p>
    <w:p w14:paraId="054CEA32" w14:textId="77777777" w:rsidR="00223A5C" w:rsidRPr="00210074" w:rsidRDefault="00A75946" w:rsidP="00A75946">
      <w:pPr>
        <w:spacing w:before="100" w:beforeAutospacing="1" w:after="100" w:afterAutospacing="1"/>
        <w:jc w:val="both"/>
        <w:rPr>
          <w:rFonts w:asciiTheme="majorHAnsi" w:hAnsiTheme="majorHAnsi" w:cs="Tahoma"/>
          <w:lang w:val="en-GB"/>
        </w:rPr>
      </w:pPr>
      <w:r w:rsidRPr="00210074">
        <w:rPr>
          <w:rFonts w:asciiTheme="majorHAnsi" w:hAnsiTheme="majorHAnsi" w:cs="Tahoma"/>
          <w:lang w:val="en-GB"/>
        </w:rPr>
        <w:t xml:space="preserve">For </w:t>
      </w:r>
      <w:r w:rsidR="002A2C7F" w:rsidRPr="00210074">
        <w:rPr>
          <w:rFonts w:asciiTheme="majorHAnsi" w:hAnsiTheme="majorHAnsi" w:cs="Tahoma"/>
          <w:lang w:val="en-GB"/>
        </w:rPr>
        <w:t>flights cancelled by the airline,</w:t>
      </w:r>
      <w:r w:rsidRPr="00210074">
        <w:rPr>
          <w:rFonts w:asciiTheme="majorHAnsi" w:hAnsiTheme="majorHAnsi" w:cs="Tahoma"/>
          <w:lang w:val="en-GB"/>
        </w:rPr>
        <w:t xml:space="preserve"> please </w:t>
      </w:r>
      <w:r w:rsidR="002A2C7F" w:rsidRPr="00210074">
        <w:rPr>
          <w:rFonts w:asciiTheme="majorHAnsi" w:hAnsiTheme="majorHAnsi" w:cs="Tahoma"/>
          <w:lang w:val="en-GB"/>
        </w:rPr>
        <w:t xml:space="preserve">use </w:t>
      </w:r>
      <w:r w:rsidRPr="00210074">
        <w:rPr>
          <w:rFonts w:asciiTheme="majorHAnsi" w:hAnsiTheme="majorHAnsi" w:cs="Tahoma"/>
          <w:lang w:val="en-GB"/>
        </w:rPr>
        <w:t xml:space="preserve">the </w:t>
      </w:r>
      <w:r w:rsidRPr="00210074">
        <w:rPr>
          <w:rFonts w:asciiTheme="majorHAnsi" w:hAnsiTheme="majorHAnsi" w:cs="Tahoma"/>
          <w:b/>
          <w:bCs/>
          <w:lang w:val="en-GB"/>
        </w:rPr>
        <w:t>service recovery policy</w:t>
      </w:r>
      <w:r w:rsidRPr="00210074">
        <w:rPr>
          <w:rFonts w:asciiTheme="majorHAnsi" w:hAnsiTheme="majorHAnsi" w:cs="Tahoma"/>
          <w:lang w:val="en-GB"/>
        </w:rPr>
        <w:t xml:space="preserve"> of the company.  </w:t>
      </w:r>
    </w:p>
    <w:p w14:paraId="37D514EA" w14:textId="1E0D74F7" w:rsidR="00A75946" w:rsidRPr="00210074" w:rsidRDefault="002A2C7F" w:rsidP="00A75946">
      <w:pPr>
        <w:spacing w:before="100" w:beforeAutospacing="1" w:after="100" w:afterAutospacing="1"/>
        <w:jc w:val="both"/>
        <w:rPr>
          <w:rFonts w:asciiTheme="majorHAnsi" w:hAnsiTheme="majorHAnsi" w:cs="Tahoma"/>
          <w:lang w:val="en-GB"/>
        </w:rPr>
      </w:pPr>
      <w:r w:rsidRPr="00210074">
        <w:rPr>
          <w:rFonts w:asciiTheme="majorHAnsi" w:hAnsiTheme="majorHAnsi" w:cs="Tahoma"/>
          <w:lang w:val="en-GB"/>
        </w:rPr>
        <w:t xml:space="preserve">While </w:t>
      </w:r>
      <w:r w:rsidR="00A75946" w:rsidRPr="00210074">
        <w:rPr>
          <w:rFonts w:asciiTheme="majorHAnsi" w:hAnsiTheme="majorHAnsi" w:cs="Tahoma"/>
          <w:lang w:val="en-GB"/>
        </w:rPr>
        <w:t>involuntary re-routing</w:t>
      </w:r>
      <w:r w:rsidRPr="00210074">
        <w:rPr>
          <w:rFonts w:asciiTheme="majorHAnsi" w:hAnsiTheme="majorHAnsi" w:cs="Tahoma"/>
          <w:lang w:val="en-GB"/>
        </w:rPr>
        <w:t xml:space="preserve"> tickets</w:t>
      </w:r>
      <w:r w:rsidR="00A75946" w:rsidRPr="00210074">
        <w:rPr>
          <w:rFonts w:asciiTheme="majorHAnsi" w:hAnsiTheme="majorHAnsi" w:cs="Tahoma"/>
          <w:lang w:val="en-GB"/>
        </w:rPr>
        <w:t>, please consider the following:</w:t>
      </w:r>
    </w:p>
    <w:p w14:paraId="08819592" w14:textId="77777777" w:rsidR="00A75946" w:rsidRPr="00210074" w:rsidRDefault="00A75946" w:rsidP="00A75946">
      <w:pPr>
        <w:pStyle w:val="ListParagraph"/>
        <w:numPr>
          <w:ilvl w:val="0"/>
          <w:numId w:val="35"/>
        </w:numPr>
        <w:contextualSpacing w:val="0"/>
        <w:jc w:val="both"/>
        <w:rPr>
          <w:rFonts w:asciiTheme="majorHAnsi" w:eastAsia="Times New Roman" w:hAnsiTheme="majorHAnsi" w:cs="Tahoma"/>
        </w:rPr>
      </w:pPr>
      <w:r w:rsidRPr="00210074">
        <w:rPr>
          <w:rFonts w:asciiTheme="majorHAnsi" w:eastAsia="Times New Roman" w:hAnsiTheme="majorHAnsi" w:cs="Tahoma"/>
        </w:rPr>
        <w:t>The RBD in which inventory is booked should be the same as specified in the Protection Agreement or Protection terms under Special Prorated Agreement (SPA).</w:t>
      </w:r>
    </w:p>
    <w:p w14:paraId="6E53B450" w14:textId="77777777" w:rsidR="00A75946" w:rsidRPr="00210074" w:rsidRDefault="00A75946" w:rsidP="00A75946">
      <w:pPr>
        <w:jc w:val="both"/>
        <w:rPr>
          <w:rFonts w:asciiTheme="majorHAnsi" w:hAnsiTheme="majorHAnsi" w:cs="Tahoma"/>
        </w:rPr>
      </w:pPr>
    </w:p>
    <w:p w14:paraId="1C395CB2" w14:textId="77777777" w:rsidR="00A75946" w:rsidRPr="00210074" w:rsidRDefault="00A75946" w:rsidP="00A75946">
      <w:pPr>
        <w:pStyle w:val="ListParagraph"/>
        <w:numPr>
          <w:ilvl w:val="0"/>
          <w:numId w:val="35"/>
        </w:numPr>
        <w:contextualSpacing w:val="0"/>
        <w:jc w:val="both"/>
        <w:rPr>
          <w:rFonts w:asciiTheme="majorHAnsi" w:eastAsia="Times New Roman" w:hAnsiTheme="majorHAnsi" w:cs="Tahoma"/>
        </w:rPr>
      </w:pPr>
      <w:r w:rsidRPr="00210074">
        <w:rPr>
          <w:rFonts w:asciiTheme="majorHAnsi" w:eastAsia="Times New Roman" w:hAnsiTheme="majorHAnsi" w:cs="Tahoma"/>
        </w:rPr>
        <w:t>Where the RBD is not available, the lowest available RBD should be booked.</w:t>
      </w:r>
    </w:p>
    <w:p w14:paraId="5FA5E769" w14:textId="77777777" w:rsidR="00A75946" w:rsidRPr="00210074" w:rsidRDefault="00A75946" w:rsidP="00A75946">
      <w:pPr>
        <w:jc w:val="both"/>
        <w:rPr>
          <w:rFonts w:asciiTheme="majorHAnsi" w:hAnsiTheme="majorHAnsi" w:cs="Tahoma"/>
        </w:rPr>
      </w:pPr>
    </w:p>
    <w:p w14:paraId="7AABA3AC" w14:textId="77777777" w:rsidR="00A75946" w:rsidRPr="00210074" w:rsidRDefault="00A75946" w:rsidP="00A75946">
      <w:pPr>
        <w:pStyle w:val="ListParagraph"/>
        <w:numPr>
          <w:ilvl w:val="0"/>
          <w:numId w:val="35"/>
        </w:numPr>
        <w:contextualSpacing w:val="0"/>
        <w:jc w:val="both"/>
        <w:rPr>
          <w:rFonts w:asciiTheme="majorHAnsi" w:eastAsia="Times New Roman" w:hAnsiTheme="majorHAnsi" w:cs="Tahoma"/>
        </w:rPr>
      </w:pPr>
      <w:r w:rsidRPr="00210074">
        <w:rPr>
          <w:rFonts w:asciiTheme="majorHAnsi" w:eastAsia="Times New Roman" w:hAnsiTheme="majorHAnsi" w:cs="Tahoma"/>
        </w:rPr>
        <w:t xml:space="preserve">The compartment class in which inventory is booked should be the same or lower compartment class as the original flight segment where this is available. </w:t>
      </w:r>
    </w:p>
    <w:p w14:paraId="25B2F958" w14:textId="77777777" w:rsidR="00A75946" w:rsidRPr="00210074" w:rsidRDefault="00A75946" w:rsidP="00A75946">
      <w:pPr>
        <w:jc w:val="both"/>
        <w:rPr>
          <w:rFonts w:asciiTheme="majorHAnsi" w:hAnsiTheme="majorHAnsi" w:cs="Tahoma"/>
        </w:rPr>
      </w:pPr>
    </w:p>
    <w:p w14:paraId="5E14622F" w14:textId="77777777" w:rsidR="00A75946" w:rsidRPr="00210074" w:rsidRDefault="00A75946" w:rsidP="00A75946">
      <w:pPr>
        <w:pStyle w:val="ListParagraph"/>
        <w:numPr>
          <w:ilvl w:val="0"/>
          <w:numId w:val="35"/>
        </w:numPr>
        <w:contextualSpacing w:val="0"/>
        <w:jc w:val="both"/>
        <w:rPr>
          <w:rFonts w:asciiTheme="majorHAnsi" w:eastAsia="Times New Roman" w:hAnsiTheme="majorHAnsi" w:cs="Tahoma"/>
        </w:rPr>
      </w:pPr>
      <w:r w:rsidRPr="00210074">
        <w:rPr>
          <w:rFonts w:asciiTheme="majorHAnsi" w:eastAsia="Times New Roman" w:hAnsiTheme="majorHAnsi" w:cs="Tahoma"/>
        </w:rPr>
        <w:t>Upgrading to a higher compartment class shall not occur unless specifically permitted by the New Operating Carrier as bilaterally agreed in advance.</w:t>
      </w:r>
    </w:p>
    <w:p w14:paraId="4F078E46" w14:textId="77777777" w:rsidR="00A75946" w:rsidRPr="00210074" w:rsidRDefault="00A75946" w:rsidP="00A75946">
      <w:pPr>
        <w:pStyle w:val="ListParagraph"/>
        <w:rPr>
          <w:rFonts w:asciiTheme="majorHAnsi" w:hAnsiTheme="majorHAnsi" w:cs="Tahoma"/>
        </w:rPr>
      </w:pPr>
    </w:p>
    <w:p w14:paraId="6FE9EE2A" w14:textId="771A64F1" w:rsidR="00A75946" w:rsidRPr="00210074" w:rsidRDefault="00A75946" w:rsidP="00A75946">
      <w:pPr>
        <w:pStyle w:val="ListParagraph"/>
        <w:numPr>
          <w:ilvl w:val="0"/>
          <w:numId w:val="35"/>
        </w:numPr>
        <w:contextualSpacing w:val="0"/>
        <w:jc w:val="both"/>
        <w:rPr>
          <w:rFonts w:asciiTheme="majorHAnsi" w:eastAsia="Times New Roman" w:hAnsiTheme="majorHAnsi" w:cs="Tahoma"/>
        </w:rPr>
      </w:pPr>
      <w:r w:rsidRPr="00210074">
        <w:rPr>
          <w:rFonts w:asciiTheme="majorHAnsi" w:eastAsia="Times New Roman" w:hAnsiTheme="majorHAnsi" w:cs="Tahoma"/>
        </w:rPr>
        <w:t>Codeshare and Charter flights cannot be used to book inventory.</w:t>
      </w:r>
    </w:p>
    <w:p w14:paraId="61B94C69" w14:textId="77777777" w:rsidR="008B6B23" w:rsidRPr="00210074" w:rsidRDefault="008B6B23" w:rsidP="008B6B23">
      <w:pPr>
        <w:pStyle w:val="ListParagraph"/>
        <w:rPr>
          <w:rFonts w:asciiTheme="majorHAnsi" w:eastAsia="Times New Roman" w:hAnsiTheme="majorHAnsi" w:cs="Tahoma"/>
        </w:rPr>
      </w:pPr>
    </w:p>
    <w:p w14:paraId="7373BFE2" w14:textId="1D850891" w:rsidR="00A75946" w:rsidRPr="00210074" w:rsidRDefault="00A75946" w:rsidP="00A75946">
      <w:pPr>
        <w:jc w:val="both"/>
        <w:rPr>
          <w:rFonts w:asciiTheme="majorHAnsi" w:hAnsiTheme="majorHAnsi"/>
          <w:b/>
          <w:bCs/>
          <w:u w:val="single"/>
        </w:rPr>
      </w:pPr>
      <w:r w:rsidRPr="00210074">
        <w:rPr>
          <w:rFonts w:asciiTheme="majorHAnsi" w:hAnsiTheme="majorHAnsi"/>
          <w:b/>
          <w:bCs/>
          <w:u w:val="single"/>
        </w:rPr>
        <w:t>Note</w:t>
      </w:r>
    </w:p>
    <w:p w14:paraId="13A669C9" w14:textId="77777777" w:rsidR="00791EBB" w:rsidRPr="00210074" w:rsidRDefault="00791EBB" w:rsidP="00A75946">
      <w:pPr>
        <w:jc w:val="both"/>
        <w:rPr>
          <w:rFonts w:asciiTheme="majorHAnsi" w:hAnsiTheme="majorHAnsi" w:cs="Calibri"/>
          <w:b/>
          <w:bCs/>
          <w:u w:val="single"/>
        </w:rPr>
      </w:pPr>
    </w:p>
    <w:p w14:paraId="3A954833" w14:textId="77777777" w:rsidR="00A75946" w:rsidRPr="00210074" w:rsidRDefault="00A75946" w:rsidP="00A75946">
      <w:pPr>
        <w:pStyle w:val="ListParagraph"/>
        <w:numPr>
          <w:ilvl w:val="0"/>
          <w:numId w:val="36"/>
        </w:numPr>
        <w:contextualSpacing w:val="0"/>
        <w:jc w:val="both"/>
        <w:rPr>
          <w:rFonts w:asciiTheme="majorHAnsi" w:eastAsia="Times New Roman" w:hAnsiTheme="majorHAnsi"/>
        </w:rPr>
      </w:pPr>
      <w:r w:rsidRPr="00210074">
        <w:rPr>
          <w:rFonts w:asciiTheme="majorHAnsi" w:eastAsia="Times New Roman" w:hAnsiTheme="majorHAnsi"/>
        </w:rPr>
        <w:t>This is limited to events that occur on the day of departure of the first impacted flight, or the day before.</w:t>
      </w:r>
    </w:p>
    <w:p w14:paraId="0BFF9330" w14:textId="77777777" w:rsidR="00A75946" w:rsidRPr="00210074" w:rsidRDefault="00A75946" w:rsidP="00A75946">
      <w:pPr>
        <w:pStyle w:val="ListParagraph"/>
        <w:numPr>
          <w:ilvl w:val="0"/>
          <w:numId w:val="36"/>
        </w:numPr>
        <w:contextualSpacing w:val="0"/>
        <w:jc w:val="both"/>
        <w:rPr>
          <w:rFonts w:asciiTheme="majorHAnsi" w:eastAsia="Times New Roman" w:hAnsiTheme="majorHAnsi"/>
        </w:rPr>
      </w:pPr>
      <w:r w:rsidRPr="00210074">
        <w:rPr>
          <w:rFonts w:asciiTheme="majorHAnsi" w:eastAsia="Times New Roman" w:hAnsiTheme="majorHAnsi"/>
        </w:rPr>
        <w:lastRenderedPageBreak/>
        <w:t>Bookings must be made within 48 hours of scheduled departure of the New Operating Carrier’s first affected flight.</w:t>
      </w:r>
    </w:p>
    <w:p w14:paraId="66BE56ED" w14:textId="0401BE17" w:rsidR="00A75946" w:rsidRPr="00210074" w:rsidRDefault="00A75946" w:rsidP="00A75946">
      <w:pPr>
        <w:pStyle w:val="ListParagraph"/>
        <w:numPr>
          <w:ilvl w:val="0"/>
          <w:numId w:val="36"/>
        </w:numPr>
        <w:contextualSpacing w:val="0"/>
        <w:jc w:val="both"/>
        <w:rPr>
          <w:rFonts w:asciiTheme="majorHAnsi" w:eastAsia="Times New Roman" w:hAnsiTheme="majorHAnsi"/>
        </w:rPr>
      </w:pPr>
      <w:r w:rsidRPr="00210074">
        <w:rPr>
          <w:rFonts w:asciiTheme="majorHAnsi" w:eastAsia="Times New Roman" w:hAnsiTheme="majorHAnsi"/>
        </w:rPr>
        <w:t>Ticket has to be marked “INVOL REROUTE” in the endorsements box</w:t>
      </w:r>
      <w:r w:rsidR="00C75942" w:rsidRPr="00210074">
        <w:rPr>
          <w:rFonts w:asciiTheme="majorHAnsi" w:eastAsia="Times New Roman" w:hAnsiTheme="majorHAnsi"/>
        </w:rPr>
        <w:t>.</w:t>
      </w:r>
    </w:p>
    <w:p w14:paraId="51E62EAD" w14:textId="103D9BBF" w:rsidR="00C75942" w:rsidRPr="00210074" w:rsidRDefault="00C75942" w:rsidP="00C75942">
      <w:pPr>
        <w:jc w:val="both"/>
        <w:rPr>
          <w:rFonts w:asciiTheme="majorHAnsi" w:eastAsia="Times New Roman" w:hAnsiTheme="majorHAnsi"/>
        </w:rPr>
      </w:pPr>
    </w:p>
    <w:p w14:paraId="268CB87E" w14:textId="29DCE5D4" w:rsidR="00DD179F" w:rsidRPr="00207EE5" w:rsidRDefault="00DD179F" w:rsidP="00C75942">
      <w:pPr>
        <w:jc w:val="both"/>
        <w:rPr>
          <w:rFonts w:asciiTheme="majorHAnsi" w:eastAsia="Times New Roman" w:hAnsiTheme="majorHAnsi"/>
          <w:b/>
          <w:bCs/>
          <w:color w:val="1D1B11" w:themeColor="background2" w:themeShade="1A"/>
          <w:u w:val="single"/>
        </w:rPr>
      </w:pPr>
      <w:r w:rsidRPr="00210074">
        <w:rPr>
          <w:rFonts w:asciiTheme="majorHAnsi" w:eastAsia="Times New Roman" w:hAnsiTheme="majorHAnsi"/>
          <w:b/>
          <w:bCs/>
          <w:color w:val="0000FF"/>
          <w:u w:val="single"/>
        </w:rPr>
        <w:t xml:space="preserve">Special Guideline for UK bound flights </w:t>
      </w:r>
      <w:r w:rsidR="00BE1454">
        <w:rPr>
          <w:rFonts w:asciiTheme="majorHAnsi" w:eastAsia="Times New Roman" w:hAnsiTheme="majorHAnsi"/>
          <w:b/>
          <w:bCs/>
          <w:color w:val="0000FF"/>
          <w:u w:val="single"/>
        </w:rPr>
        <w:t>(LHR/MAN)</w:t>
      </w:r>
      <w:r w:rsidR="00207EE5">
        <w:rPr>
          <w:rFonts w:asciiTheme="majorHAnsi" w:eastAsia="Times New Roman" w:hAnsiTheme="majorHAnsi"/>
          <w:b/>
          <w:bCs/>
          <w:color w:val="0000FF"/>
          <w:u w:val="single"/>
        </w:rPr>
        <w:t xml:space="preserve"> – </w:t>
      </w:r>
      <w:r w:rsidR="00207EE5" w:rsidRPr="00207EE5">
        <w:rPr>
          <w:rFonts w:asciiTheme="majorHAnsi" w:eastAsia="Times New Roman" w:hAnsiTheme="majorHAnsi"/>
          <w:b/>
          <w:bCs/>
          <w:color w:val="1D1B11" w:themeColor="background2" w:themeShade="1A"/>
          <w:u w:val="single"/>
        </w:rPr>
        <w:t>Tour Code 529A</w:t>
      </w:r>
    </w:p>
    <w:p w14:paraId="452C2BF5" w14:textId="4A9F29D9" w:rsidR="00C75942" w:rsidRPr="00210074" w:rsidRDefault="00C75942" w:rsidP="00C75942">
      <w:pPr>
        <w:jc w:val="both"/>
        <w:rPr>
          <w:rFonts w:asciiTheme="majorHAnsi" w:eastAsia="Times New Roman" w:hAnsiTheme="majorHAnsi"/>
        </w:rPr>
      </w:pPr>
    </w:p>
    <w:p w14:paraId="5B65D52D" w14:textId="0F1A5AD1" w:rsidR="00C75942" w:rsidRPr="00210074" w:rsidRDefault="00C75942" w:rsidP="00C75942">
      <w:pPr>
        <w:jc w:val="both"/>
        <w:rPr>
          <w:rFonts w:asciiTheme="majorHAnsi" w:hAnsiTheme="majorHAnsi" w:cs="Calibri Light"/>
          <w:color w:val="0D0D0D" w:themeColor="text1" w:themeTint="F2"/>
        </w:rPr>
      </w:pPr>
      <w:r w:rsidRPr="00210074">
        <w:rPr>
          <w:rFonts w:asciiTheme="majorHAnsi" w:hAnsiTheme="majorHAnsi" w:cs="Calibri Light"/>
          <w:color w:val="0D0D0D" w:themeColor="text1" w:themeTint="F2"/>
        </w:rPr>
        <w:t>Following the temporarily flight bans imposed by UK Governments</w:t>
      </w:r>
      <w:r w:rsidR="00DD179F" w:rsidRPr="00210074">
        <w:rPr>
          <w:rFonts w:asciiTheme="majorHAnsi" w:hAnsiTheme="majorHAnsi" w:cs="Calibri Light"/>
          <w:color w:val="0D0D0D" w:themeColor="text1" w:themeTint="F2"/>
        </w:rPr>
        <w:t xml:space="preserve"> effective from March 19</w:t>
      </w:r>
      <w:r w:rsidRPr="00210074">
        <w:rPr>
          <w:rFonts w:asciiTheme="majorHAnsi" w:hAnsiTheme="majorHAnsi" w:cs="Calibri Light"/>
          <w:color w:val="0D0D0D" w:themeColor="text1" w:themeTint="F2"/>
        </w:rPr>
        <w:t>,</w:t>
      </w:r>
      <w:r w:rsidR="00DD179F" w:rsidRPr="00210074">
        <w:rPr>
          <w:rFonts w:asciiTheme="majorHAnsi" w:hAnsiTheme="majorHAnsi" w:cs="Calibri Light"/>
          <w:color w:val="0D0D0D" w:themeColor="text1" w:themeTint="F2"/>
        </w:rPr>
        <w:t>2021;</w:t>
      </w:r>
      <w:r w:rsidRPr="00210074">
        <w:rPr>
          <w:rFonts w:asciiTheme="majorHAnsi" w:hAnsiTheme="majorHAnsi" w:cs="Calibri Light"/>
          <w:color w:val="0D0D0D" w:themeColor="text1" w:themeTint="F2"/>
        </w:rPr>
        <w:t xml:space="preserve"> </w:t>
      </w:r>
      <w:r w:rsidR="00DD179F" w:rsidRPr="00210074">
        <w:rPr>
          <w:rFonts w:asciiTheme="majorHAnsi" w:hAnsiTheme="majorHAnsi" w:cs="Calibri Light"/>
          <w:color w:val="0D0D0D" w:themeColor="text1" w:themeTint="F2"/>
        </w:rPr>
        <w:t>please</w:t>
      </w:r>
      <w:r w:rsidRPr="00210074">
        <w:rPr>
          <w:rFonts w:asciiTheme="majorHAnsi" w:hAnsiTheme="majorHAnsi" w:cs="Calibri Light"/>
          <w:color w:val="0D0D0D" w:themeColor="text1" w:themeTint="F2"/>
        </w:rPr>
        <w:t xml:space="preserve"> do not involuntarily reroute </w:t>
      </w:r>
      <w:r w:rsidR="00DD179F" w:rsidRPr="00210074">
        <w:rPr>
          <w:rFonts w:asciiTheme="majorHAnsi" w:hAnsiTheme="majorHAnsi" w:cs="Calibri Light"/>
          <w:color w:val="0D0D0D" w:themeColor="text1" w:themeTint="F2"/>
        </w:rPr>
        <w:t>LHR/MAN destined</w:t>
      </w:r>
      <w:r w:rsidRPr="00210074">
        <w:rPr>
          <w:rFonts w:asciiTheme="majorHAnsi" w:hAnsiTheme="majorHAnsi" w:cs="Calibri Light"/>
          <w:color w:val="0D0D0D" w:themeColor="text1" w:themeTint="F2"/>
        </w:rPr>
        <w:t xml:space="preserve"> passengers using OALs as involuntarily rerouting is like buying a new ticket to the passengers and ET will pay out-of-pocket money to the receiving carrier. </w:t>
      </w:r>
    </w:p>
    <w:p w14:paraId="6CAFFB35" w14:textId="77777777" w:rsidR="00C75942" w:rsidRPr="00210074" w:rsidRDefault="00C75942" w:rsidP="00C75942">
      <w:pPr>
        <w:jc w:val="both"/>
        <w:rPr>
          <w:rFonts w:asciiTheme="majorHAnsi" w:hAnsiTheme="majorHAnsi" w:cs="Calibri Light"/>
          <w:color w:val="0D0D0D" w:themeColor="text1" w:themeTint="F2"/>
        </w:rPr>
      </w:pPr>
    </w:p>
    <w:p w14:paraId="3645149E" w14:textId="77777777" w:rsidR="00C75942" w:rsidRPr="00210074" w:rsidRDefault="00C75942" w:rsidP="00C75942">
      <w:pPr>
        <w:jc w:val="both"/>
        <w:rPr>
          <w:rFonts w:asciiTheme="majorHAnsi" w:hAnsiTheme="majorHAnsi" w:cs="Calibri Light"/>
          <w:color w:val="0D0D0D" w:themeColor="text1" w:themeTint="F2"/>
        </w:rPr>
      </w:pPr>
      <w:r w:rsidRPr="00210074">
        <w:rPr>
          <w:rFonts w:asciiTheme="majorHAnsi" w:hAnsiTheme="majorHAnsi" w:cs="Calibri Light"/>
          <w:color w:val="0D0D0D" w:themeColor="text1" w:themeTint="F2"/>
        </w:rPr>
        <w:t>The new restriction is totally beyond the control of ET &amp; doesn’t require involuntarily rerouting. However, the below options are available to passengers:</w:t>
      </w:r>
    </w:p>
    <w:p w14:paraId="1334CEB0" w14:textId="77777777" w:rsidR="00C75942" w:rsidRPr="00210074" w:rsidRDefault="00C75942" w:rsidP="00C75942">
      <w:pPr>
        <w:pStyle w:val="ListParagraph"/>
        <w:jc w:val="both"/>
        <w:rPr>
          <w:rFonts w:asciiTheme="majorHAnsi" w:hAnsiTheme="majorHAnsi" w:cs="Calibri Light"/>
          <w:color w:val="0D0D0D" w:themeColor="text1" w:themeTint="F2"/>
        </w:rPr>
      </w:pPr>
    </w:p>
    <w:p w14:paraId="61400FDC" w14:textId="77777777" w:rsidR="00217371" w:rsidRPr="00210074" w:rsidRDefault="00217371" w:rsidP="00217371">
      <w:pPr>
        <w:numPr>
          <w:ilvl w:val="0"/>
          <w:numId w:val="41"/>
        </w:numPr>
        <w:ind w:left="360"/>
        <w:jc w:val="both"/>
        <w:rPr>
          <w:rFonts w:asciiTheme="majorHAnsi" w:hAnsiTheme="majorHAnsi" w:cs="Calibri Light"/>
        </w:rPr>
      </w:pPr>
      <w:r w:rsidRPr="00210074">
        <w:rPr>
          <w:rFonts w:asciiTheme="majorHAnsi" w:hAnsiTheme="majorHAnsi" w:cs="Calibri Light"/>
        </w:rPr>
        <w:t>They can keep the ticket open until the removal of the new restrictions &amp; re-instatement of our flights.  Free date changes are permitted within the ticket validity and within the same season of travel, booking class and routing.  Any additional charges due to fare class difference apply.</w:t>
      </w:r>
    </w:p>
    <w:p w14:paraId="71AD529F" w14:textId="77777777" w:rsidR="00217371" w:rsidRPr="00210074" w:rsidRDefault="00217371" w:rsidP="00217371">
      <w:pPr>
        <w:pStyle w:val="ListParagraph"/>
        <w:ind w:left="360"/>
        <w:jc w:val="both"/>
        <w:rPr>
          <w:rFonts w:asciiTheme="majorHAnsi" w:hAnsiTheme="majorHAnsi" w:cs="Calibri Light"/>
        </w:rPr>
      </w:pPr>
    </w:p>
    <w:p w14:paraId="21478697" w14:textId="443E7EB4" w:rsidR="00217371" w:rsidRPr="00210074" w:rsidRDefault="00217371" w:rsidP="00217371">
      <w:pPr>
        <w:numPr>
          <w:ilvl w:val="0"/>
          <w:numId w:val="42"/>
        </w:numPr>
        <w:ind w:left="360"/>
        <w:jc w:val="both"/>
        <w:rPr>
          <w:rFonts w:asciiTheme="majorHAnsi" w:hAnsiTheme="majorHAnsi" w:cs="Calibri Light"/>
        </w:rPr>
      </w:pPr>
      <w:r w:rsidRPr="00210074">
        <w:rPr>
          <w:rFonts w:asciiTheme="majorHAnsi" w:hAnsiTheme="majorHAnsi" w:cs="Calibri Light"/>
        </w:rPr>
        <w:t xml:space="preserve">For fully </w:t>
      </w:r>
      <w:r w:rsidR="009D5A36" w:rsidRPr="00210074">
        <w:rPr>
          <w:rFonts w:asciiTheme="majorHAnsi" w:hAnsiTheme="majorHAnsi" w:cs="Calibri Light"/>
        </w:rPr>
        <w:t>unutilized</w:t>
      </w:r>
      <w:r w:rsidRPr="00210074">
        <w:rPr>
          <w:rFonts w:asciiTheme="majorHAnsi" w:hAnsiTheme="majorHAnsi" w:cs="Calibri Light"/>
        </w:rPr>
        <w:t xml:space="preserve"> tickets issued for travel </w:t>
      </w:r>
      <w:r w:rsidR="00BD492D" w:rsidRPr="00210074">
        <w:rPr>
          <w:rFonts w:asciiTheme="majorHAnsi" w:hAnsiTheme="majorHAnsi" w:cs="Calibri Light"/>
        </w:rPr>
        <w:t>to/from</w:t>
      </w:r>
      <w:r w:rsidRPr="00210074">
        <w:rPr>
          <w:rFonts w:asciiTheme="majorHAnsi" w:hAnsiTheme="majorHAnsi" w:cs="Calibri Light"/>
        </w:rPr>
        <w:t xml:space="preserve"> UK</w:t>
      </w:r>
      <w:r w:rsidR="00BD492D" w:rsidRPr="00210074">
        <w:rPr>
          <w:rFonts w:asciiTheme="majorHAnsi" w:hAnsiTheme="majorHAnsi" w:cs="Calibri Light"/>
        </w:rPr>
        <w:t xml:space="preserve"> (LHR/MAN)</w:t>
      </w:r>
      <w:r w:rsidRPr="00210074">
        <w:rPr>
          <w:rFonts w:asciiTheme="majorHAnsi" w:hAnsiTheme="majorHAnsi" w:cs="Calibri Light"/>
        </w:rPr>
        <w:t xml:space="preserve"> for travel until 31</w:t>
      </w:r>
      <w:r w:rsidRPr="00210074">
        <w:rPr>
          <w:rFonts w:asciiTheme="majorHAnsi" w:hAnsiTheme="majorHAnsi" w:cs="Calibri Light"/>
          <w:vertAlign w:val="superscript"/>
        </w:rPr>
        <w:t>st</w:t>
      </w:r>
      <w:r w:rsidRPr="00210074">
        <w:rPr>
          <w:rFonts w:asciiTheme="majorHAnsi" w:hAnsiTheme="majorHAnsi" w:cs="Calibri Light"/>
        </w:rPr>
        <w:t xml:space="preserve"> May 2021, our valued passengers are entitled to get full refund without applying any refund penalties.  </w:t>
      </w:r>
    </w:p>
    <w:p w14:paraId="500306D4" w14:textId="1B780024" w:rsidR="00217371" w:rsidRPr="00210074" w:rsidRDefault="00217371" w:rsidP="00217371">
      <w:pPr>
        <w:ind w:left="360"/>
        <w:jc w:val="both"/>
        <w:rPr>
          <w:rFonts w:asciiTheme="majorHAnsi" w:hAnsiTheme="majorHAnsi" w:cs="Calibri Light"/>
        </w:rPr>
      </w:pPr>
      <w:r w:rsidRPr="00210074">
        <w:rPr>
          <w:rFonts w:asciiTheme="majorHAnsi" w:hAnsiTheme="majorHAnsi" w:cs="Calibri Light"/>
        </w:rPr>
        <w:t xml:space="preserve">For partially </w:t>
      </w:r>
      <w:r w:rsidR="009D5A36" w:rsidRPr="00210074">
        <w:rPr>
          <w:rFonts w:asciiTheme="majorHAnsi" w:hAnsiTheme="majorHAnsi" w:cs="Calibri Light"/>
        </w:rPr>
        <w:t>utilized</w:t>
      </w:r>
      <w:r w:rsidRPr="00210074">
        <w:rPr>
          <w:rFonts w:asciiTheme="majorHAnsi" w:hAnsiTheme="majorHAnsi" w:cs="Calibri Light"/>
        </w:rPr>
        <w:t xml:space="preserve"> tickets apply the applicable fare rule for refund or for non-refundable tickets, lowest applicable one-way fare to be deducted and any residual unused amount refunded. </w:t>
      </w:r>
    </w:p>
    <w:p w14:paraId="1F29C0CB" w14:textId="77777777" w:rsidR="00217371" w:rsidRPr="00210074" w:rsidRDefault="00217371" w:rsidP="00217371">
      <w:pPr>
        <w:pStyle w:val="ListParagraph"/>
        <w:jc w:val="both"/>
        <w:rPr>
          <w:rFonts w:asciiTheme="majorHAnsi" w:hAnsiTheme="majorHAnsi" w:cs="Calibri Light"/>
        </w:rPr>
      </w:pPr>
    </w:p>
    <w:p w14:paraId="1FD5F40E" w14:textId="4991F94B" w:rsidR="00217371" w:rsidRPr="00210074" w:rsidRDefault="00217371" w:rsidP="00217371">
      <w:pPr>
        <w:numPr>
          <w:ilvl w:val="0"/>
          <w:numId w:val="43"/>
        </w:numPr>
        <w:ind w:left="360"/>
        <w:jc w:val="both"/>
        <w:rPr>
          <w:rFonts w:asciiTheme="majorHAnsi" w:hAnsiTheme="majorHAnsi" w:cs="Calibri Light"/>
        </w:rPr>
      </w:pPr>
      <w:r w:rsidRPr="00210074">
        <w:rPr>
          <w:rFonts w:asciiTheme="majorHAnsi" w:hAnsiTheme="majorHAnsi" w:cs="Calibri Light"/>
          <w:shd w:val="clear" w:color="auto" w:fill="FFFFFF"/>
        </w:rPr>
        <w:t xml:space="preserve">Per the new regulation, </w:t>
      </w:r>
      <w:r w:rsidRPr="00210074">
        <w:rPr>
          <w:rFonts w:asciiTheme="majorHAnsi" w:hAnsiTheme="majorHAnsi" w:cs="Calibri Light"/>
          <w:u w:val="single"/>
          <w:shd w:val="clear" w:color="auto" w:fill="FFFFFF"/>
        </w:rPr>
        <w:t>British</w:t>
      </w:r>
      <w:r w:rsidRPr="00210074">
        <w:rPr>
          <w:rFonts w:asciiTheme="majorHAnsi" w:hAnsiTheme="majorHAnsi" w:cs="Calibri Light"/>
          <w:shd w:val="clear" w:color="auto" w:fill="FFFFFF"/>
        </w:rPr>
        <w:t xml:space="preserve"> or </w:t>
      </w:r>
      <w:r w:rsidRPr="00210074">
        <w:rPr>
          <w:rFonts w:asciiTheme="majorHAnsi" w:hAnsiTheme="majorHAnsi" w:cs="Calibri Light"/>
          <w:u w:val="single"/>
          <w:shd w:val="clear" w:color="auto" w:fill="FFFFFF"/>
        </w:rPr>
        <w:t>Irish</w:t>
      </w:r>
      <w:r w:rsidRPr="00210074">
        <w:rPr>
          <w:rFonts w:asciiTheme="majorHAnsi" w:hAnsiTheme="majorHAnsi" w:cs="Calibri Light"/>
          <w:shd w:val="clear" w:color="auto" w:fill="FFFFFF"/>
        </w:rPr>
        <w:t xml:space="preserve"> Nationals, or </w:t>
      </w:r>
      <w:r w:rsidRPr="00210074">
        <w:rPr>
          <w:rFonts w:asciiTheme="majorHAnsi" w:hAnsiTheme="majorHAnsi" w:cs="Calibri Light"/>
          <w:u w:val="single"/>
          <w:shd w:val="clear" w:color="auto" w:fill="FFFFFF"/>
        </w:rPr>
        <w:t>passengers having residence rights in the </w:t>
      </w:r>
      <w:r w:rsidRPr="00210074">
        <w:rPr>
          <w:rFonts w:asciiTheme="majorHAnsi" w:hAnsiTheme="majorHAnsi" w:cs="Calibri Light"/>
          <w:u w:val="single"/>
        </w:rPr>
        <w:t>UK</w:t>
      </w:r>
      <w:r w:rsidRPr="00210074">
        <w:rPr>
          <w:rFonts w:asciiTheme="majorHAnsi" w:hAnsiTheme="majorHAnsi" w:cs="Calibri Light"/>
          <w:shd w:val="clear" w:color="auto" w:fill="FFFFFF"/>
        </w:rPr>
        <w:t xml:space="preserve">, can enter. Thus, </w:t>
      </w:r>
      <w:r w:rsidR="00F3403C" w:rsidRPr="00210074">
        <w:rPr>
          <w:rFonts w:asciiTheme="majorHAnsi" w:hAnsiTheme="majorHAnsi" w:cs="Calibri Light"/>
        </w:rPr>
        <w:t>rebooking</w:t>
      </w:r>
      <w:r w:rsidRPr="00210074">
        <w:rPr>
          <w:rFonts w:asciiTheme="majorHAnsi" w:hAnsiTheme="majorHAnsi" w:cs="Calibri Light"/>
        </w:rPr>
        <w:t xml:space="preserve"> to nearest ET European online gateway will be possible with Same RBD per the original ticket on ET flights. For sector </w:t>
      </w:r>
      <w:r w:rsidRPr="00210074">
        <w:rPr>
          <w:rFonts w:asciiTheme="majorHAnsi" w:hAnsiTheme="majorHAnsi" w:cs="Calibri Light"/>
          <w:u w:val="single"/>
        </w:rPr>
        <w:t>between EU-ET online points &amp; UK</w:t>
      </w:r>
      <w:r w:rsidRPr="00210074">
        <w:rPr>
          <w:rFonts w:asciiTheme="majorHAnsi" w:hAnsiTheme="majorHAnsi" w:cs="Calibri Light"/>
        </w:rPr>
        <w:t xml:space="preserve">, will be per the below SPA amount. </w:t>
      </w:r>
      <w:r w:rsidRPr="00210074">
        <w:rPr>
          <w:rFonts w:asciiTheme="majorHAnsi" w:hAnsiTheme="majorHAnsi" w:cs="Calibri Light"/>
          <w:b/>
          <w:bCs/>
          <w:highlight w:val="yellow"/>
        </w:rPr>
        <w:t>The SPA amount must be collected</w:t>
      </w:r>
      <w:r w:rsidRPr="00210074">
        <w:rPr>
          <w:rFonts w:asciiTheme="majorHAnsi" w:hAnsiTheme="majorHAnsi" w:cs="Calibri Light"/>
        </w:rPr>
        <w:t xml:space="preserve">. </w:t>
      </w:r>
      <w:r w:rsidRPr="00210074">
        <w:rPr>
          <w:rFonts w:asciiTheme="majorHAnsi" w:hAnsiTheme="majorHAnsi" w:cs="Calibri Light"/>
          <w:highlight w:val="yellow"/>
        </w:rPr>
        <w:t>If there is any additional taxes,  it needs to be collected as well.</w:t>
      </w:r>
      <w:r w:rsidRPr="00210074">
        <w:rPr>
          <w:rFonts w:asciiTheme="majorHAnsi" w:hAnsiTheme="majorHAnsi" w:cs="Calibri Light"/>
        </w:rPr>
        <w:t xml:space="preserve"> ET European gateways are considered </w:t>
      </w:r>
      <w:r w:rsidR="00210074" w:rsidRPr="00210074">
        <w:rPr>
          <w:rFonts w:asciiTheme="majorHAnsi" w:hAnsiTheme="majorHAnsi" w:cs="Calibri Light"/>
        </w:rPr>
        <w:t>as:</w:t>
      </w:r>
      <w:r w:rsidRPr="00210074">
        <w:rPr>
          <w:rFonts w:asciiTheme="majorHAnsi" w:hAnsiTheme="majorHAnsi" w:cs="Calibri Light"/>
        </w:rPr>
        <w:t xml:space="preserve"> ATH, BRU, FRA, MAD, FCO, MIL, OSL, CDG, STO, VIE, IST.</w:t>
      </w:r>
    </w:p>
    <w:p w14:paraId="44DA0854" w14:textId="77777777" w:rsidR="00C75942" w:rsidRPr="00210074" w:rsidRDefault="00C75942" w:rsidP="00C75942">
      <w:pPr>
        <w:pStyle w:val="ListParagraph"/>
        <w:jc w:val="both"/>
        <w:rPr>
          <w:rFonts w:asciiTheme="majorHAnsi" w:hAnsiTheme="majorHAnsi" w:cs="Calibri Light"/>
          <w:color w:val="0D0D0D" w:themeColor="text1" w:themeTint="F2"/>
        </w:rPr>
      </w:pPr>
    </w:p>
    <w:p w14:paraId="7B7E49F7" w14:textId="77777777" w:rsidR="00C75942" w:rsidRPr="00210074" w:rsidRDefault="00C75942" w:rsidP="00C75942">
      <w:pPr>
        <w:jc w:val="both"/>
        <w:rPr>
          <w:rFonts w:asciiTheme="majorHAnsi" w:hAnsiTheme="majorHAnsi" w:cs="Calibri Light"/>
          <w:color w:val="0D0D0D" w:themeColor="text1" w:themeTint="F2"/>
        </w:rPr>
      </w:pPr>
      <w:r w:rsidRPr="00210074">
        <w:rPr>
          <w:rFonts w:asciiTheme="majorHAnsi" w:hAnsiTheme="majorHAnsi" w:cs="Calibri Light"/>
          <w:color w:val="0D0D0D" w:themeColor="text1" w:themeTint="F2"/>
        </w:rPr>
        <w:t xml:space="preserve">Kindly find the link for the SPA amount &amp; </w:t>
      </w:r>
      <w:r w:rsidRPr="00210074">
        <w:rPr>
          <w:rFonts w:asciiTheme="majorHAnsi" w:hAnsiTheme="majorHAnsi" w:cs="Calibri Light"/>
          <w:color w:val="0D0D0D" w:themeColor="text1" w:themeTint="F2"/>
          <w:highlight w:val="yellow"/>
        </w:rPr>
        <w:t>use the excel FEB 2021 B.</w:t>
      </w:r>
      <w:r w:rsidRPr="00210074">
        <w:rPr>
          <w:rFonts w:asciiTheme="majorHAnsi" w:hAnsiTheme="majorHAnsi" w:cs="Calibri Light"/>
          <w:color w:val="0D0D0D" w:themeColor="text1" w:themeTint="F2"/>
        </w:rPr>
        <w:t xml:space="preserve"> </w:t>
      </w:r>
    </w:p>
    <w:p w14:paraId="1158B078" w14:textId="77777777" w:rsidR="00C75942" w:rsidRPr="00210074" w:rsidRDefault="00C75942" w:rsidP="00C75942">
      <w:pPr>
        <w:rPr>
          <w:rFonts w:asciiTheme="majorHAnsi" w:hAnsiTheme="majorHAnsi" w:cs="Tahoma"/>
        </w:rPr>
      </w:pPr>
    </w:p>
    <w:p w14:paraId="1276A631" w14:textId="44B5D4AC" w:rsidR="00C75942" w:rsidRPr="00210074" w:rsidRDefault="00AA3B26" w:rsidP="00C75942">
      <w:pPr>
        <w:rPr>
          <w:rFonts w:asciiTheme="majorHAnsi" w:hAnsiTheme="majorHAnsi" w:cs="Tahoma"/>
        </w:rPr>
      </w:pPr>
      <w:hyperlink r:id="rId7" w:anchor="/SitePages/Home.aspx?RootFolder=%2Fdefault%2FCom%2FVP%5FMark%2Fprmstrnpar%2FShared%20Documents%2FPartner%20Airlines%20Information%2F2021%20SPA%20%26%20Codeshare%20File&amp;FolderCTID=0x012000BDA2946D6DC21D4C849FB8974CBF8B2E&amp;View=%7B89F2C263%2DB11E%2D4142%2DB7" w:history="1">
        <w:r w:rsidR="00C75942" w:rsidRPr="00210074">
          <w:rPr>
            <w:rStyle w:val="Hyperlink"/>
            <w:rFonts w:asciiTheme="majorHAnsi" w:hAnsiTheme="majorHAnsi" w:cs="Tahoma"/>
          </w:rPr>
          <w:t>http://portal.ethiopianairlines.com/default/Com/VP_Mark/prmstrnpar/_layouts/15/start.aspx#/SitePages/Home.aspx?RootFolder=%2Fdefault%2FCom%2FVP%5FMark%2Fprmstrnpar%2FShared%20Documents%2FPartner%20Airlines%20Information%2F2021%20SPA%20%26%20Codeshare%20File&amp;FolderCTID=0x012000BDA2946D6DC21D4C849FB8974CBF8B2E&amp;View=%7B89F2C263%2DB11E%2D4142%2DB744%2D06D6409F44F1%7D</w:t>
        </w:r>
      </w:hyperlink>
      <w:r w:rsidR="00C75942" w:rsidRPr="00210074">
        <w:rPr>
          <w:rFonts w:asciiTheme="majorHAnsi" w:hAnsiTheme="majorHAnsi" w:cs="Tahoma"/>
        </w:rPr>
        <w:t xml:space="preserve"> </w:t>
      </w:r>
    </w:p>
    <w:p w14:paraId="0EACA77A" w14:textId="77777777" w:rsidR="00FE0134" w:rsidRPr="00210074" w:rsidRDefault="00FE0134" w:rsidP="00C75942">
      <w:pPr>
        <w:rPr>
          <w:rFonts w:asciiTheme="majorHAnsi" w:hAnsiTheme="majorHAnsi" w:cs="Tahoma"/>
        </w:rPr>
      </w:pPr>
    </w:p>
    <w:p w14:paraId="2C2BC6DD" w14:textId="7A94590B" w:rsidR="00A75946" w:rsidRPr="00210074" w:rsidRDefault="00A75946" w:rsidP="00A75946">
      <w:pPr>
        <w:spacing w:before="100" w:beforeAutospacing="1" w:after="100" w:afterAutospacing="1"/>
        <w:jc w:val="both"/>
        <w:rPr>
          <w:rFonts w:asciiTheme="majorHAnsi" w:hAnsiTheme="majorHAnsi" w:cs="Tahoma"/>
          <w:color w:val="FF0000"/>
        </w:rPr>
      </w:pPr>
      <w:r w:rsidRPr="00210074">
        <w:rPr>
          <w:rFonts w:asciiTheme="majorHAnsi" w:hAnsiTheme="majorHAnsi" w:cs="Tahoma"/>
          <w:b/>
          <w:bCs/>
          <w:lang w:val="en-GB"/>
        </w:rPr>
        <w:t xml:space="preserve">N.B.  Any local customer protection law, </w:t>
      </w:r>
      <w:r w:rsidRPr="00210074">
        <w:rPr>
          <w:rFonts w:asciiTheme="majorHAnsi" w:hAnsiTheme="majorHAnsi" w:cs="Tahoma"/>
          <w:b/>
          <w:bCs/>
        </w:rPr>
        <w:t>DOT, EU, ICPA,</w:t>
      </w:r>
      <w:r w:rsidRPr="00210074">
        <w:rPr>
          <w:rFonts w:asciiTheme="majorHAnsi" w:hAnsiTheme="majorHAnsi" w:cs="Tahoma"/>
          <w:color w:val="1F497D"/>
        </w:rPr>
        <w:t xml:space="preserve"> </w:t>
      </w:r>
      <w:r w:rsidRPr="00210074">
        <w:rPr>
          <w:rFonts w:asciiTheme="majorHAnsi" w:hAnsiTheme="majorHAnsi" w:cs="Tahoma"/>
          <w:b/>
          <w:bCs/>
        </w:rPr>
        <w:t>DGCA, &amp; Brazil regulations supersedes &amp; have precedence over this policy.</w:t>
      </w:r>
      <w:bookmarkEnd w:id="0"/>
    </w:p>
    <w:sectPr w:rsidR="00A75946" w:rsidRPr="0021007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E4A27" w14:textId="77777777" w:rsidR="00AA3B26" w:rsidRDefault="00AA3B26" w:rsidP="00691C26">
      <w:r>
        <w:separator/>
      </w:r>
    </w:p>
  </w:endnote>
  <w:endnote w:type="continuationSeparator" w:id="0">
    <w:p w14:paraId="12EB3872" w14:textId="77777777" w:rsidR="00AA3B26" w:rsidRDefault="00AA3B26" w:rsidP="0069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BC8E6" w14:textId="77777777" w:rsidR="00CA57B9" w:rsidRDefault="00CA5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8766879"/>
      <w:docPartObj>
        <w:docPartGallery w:val="Page Numbers (Bottom of Page)"/>
        <w:docPartUnique/>
      </w:docPartObj>
    </w:sdtPr>
    <w:sdtEndPr>
      <w:rPr>
        <w:noProof/>
      </w:rPr>
    </w:sdtEndPr>
    <w:sdtContent>
      <w:p w14:paraId="5DBCD2F5" w14:textId="0807090E" w:rsidR="00F84029" w:rsidRDefault="00F840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AC7C09" w14:textId="77777777" w:rsidR="00691C26" w:rsidRDefault="00691C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216DF" w14:textId="77777777" w:rsidR="00CA57B9" w:rsidRDefault="00CA5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987BF" w14:textId="77777777" w:rsidR="00AA3B26" w:rsidRDefault="00AA3B26" w:rsidP="00691C26">
      <w:r>
        <w:separator/>
      </w:r>
    </w:p>
  </w:footnote>
  <w:footnote w:type="continuationSeparator" w:id="0">
    <w:p w14:paraId="1E261DB6" w14:textId="77777777" w:rsidR="00AA3B26" w:rsidRDefault="00AA3B26" w:rsidP="00691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AC3DC" w14:textId="77777777" w:rsidR="00CA57B9" w:rsidRDefault="00CA5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BD87" w14:textId="45F54684" w:rsidR="00691C26" w:rsidRPr="00AD6EED" w:rsidRDefault="00F84029">
    <w:pPr>
      <w:pStyle w:val="Header"/>
      <w:rPr>
        <w:rFonts w:ascii="Bookman Old Style" w:hAnsi="Bookman Old Style"/>
        <w:b/>
        <w:bCs/>
        <w:color w:val="00B050"/>
        <w:lang w:val="en-GB"/>
      </w:rPr>
    </w:pPr>
    <w:r w:rsidRPr="00AD6EED">
      <w:rPr>
        <w:rFonts w:ascii="Bookman Old Style" w:hAnsi="Bookman Old Style"/>
        <w:b/>
        <w:bCs/>
        <w:color w:val="00B050"/>
        <w:lang w:val="en-GB"/>
      </w:rPr>
      <w:t xml:space="preserve">ET Refund &amp; </w:t>
    </w:r>
    <w:r w:rsidR="00487E11">
      <w:rPr>
        <w:rFonts w:ascii="Bookman Old Style" w:hAnsi="Bookman Old Style"/>
        <w:b/>
        <w:bCs/>
        <w:color w:val="00B050"/>
        <w:lang w:val="en-GB"/>
      </w:rPr>
      <w:t>R</w:t>
    </w:r>
    <w:r w:rsidRPr="00AD6EED">
      <w:rPr>
        <w:rFonts w:ascii="Bookman Old Style" w:hAnsi="Bookman Old Style"/>
        <w:b/>
        <w:bCs/>
        <w:color w:val="00B050"/>
        <w:lang w:val="en-GB"/>
      </w:rPr>
      <w:t xml:space="preserve">ebooking COVID Policy </w:t>
    </w:r>
    <w:r w:rsidR="00CA57B9">
      <w:rPr>
        <w:rFonts w:ascii="Bookman Old Style" w:hAnsi="Bookman Old Style"/>
        <w:b/>
        <w:bCs/>
        <w:color w:val="00B050"/>
        <w:lang w:val="en-GB"/>
      </w:rPr>
      <w:t xml:space="preserve">– </w:t>
    </w:r>
    <w:r w:rsidR="00CA57B9" w:rsidRPr="00591365">
      <w:rPr>
        <w:rFonts w:ascii="Bookman Old Style" w:hAnsi="Bookman Old Style"/>
        <w:b/>
        <w:bCs/>
        <w:color w:val="0D0D0D" w:themeColor="text1" w:themeTint="F2"/>
        <w:lang w:val="en-GB"/>
      </w:rPr>
      <w:t>Tour Code HDQ433</w:t>
    </w:r>
    <w:r w:rsidR="008A1C3F">
      <w:rPr>
        <w:rFonts w:ascii="Bookman Old Style" w:hAnsi="Bookman Old Style"/>
        <w:b/>
        <w:bCs/>
        <w:color w:val="0D0D0D" w:themeColor="text1" w:themeTint="F2"/>
        <w:lang w:val="en-GB"/>
      </w:rPr>
      <w:t>H</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CF236" w14:textId="77777777" w:rsidR="00CA57B9" w:rsidRDefault="00CA5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78EB"/>
    <w:multiLevelType w:val="hybridMultilevel"/>
    <w:tmpl w:val="B044C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AD45DE"/>
    <w:multiLevelType w:val="multilevel"/>
    <w:tmpl w:val="10DC3C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5F732B"/>
    <w:multiLevelType w:val="hybridMultilevel"/>
    <w:tmpl w:val="08D05F78"/>
    <w:lvl w:ilvl="0" w:tplc="08090001">
      <w:start w:val="1"/>
      <w:numFmt w:val="bullet"/>
      <w:lvlText w:val=""/>
      <w:lvlJc w:val="left"/>
      <w:pPr>
        <w:ind w:left="1875" w:hanging="360"/>
      </w:pPr>
      <w:rPr>
        <w:rFonts w:ascii="Symbol" w:hAnsi="Symbo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3" w15:restartNumberingAfterBreak="0">
    <w:nsid w:val="06FE73EB"/>
    <w:multiLevelType w:val="hybridMultilevel"/>
    <w:tmpl w:val="BBD099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13140BC1"/>
    <w:multiLevelType w:val="hybridMultilevel"/>
    <w:tmpl w:val="4E22DFC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21836411"/>
    <w:multiLevelType w:val="hybridMultilevel"/>
    <w:tmpl w:val="DD0825CC"/>
    <w:lvl w:ilvl="0" w:tplc="81E22A4A">
      <w:start w:val="2"/>
      <w:numFmt w:val="decimal"/>
      <w:lvlText w:val="%1"/>
      <w:lvlJc w:val="left"/>
      <w:pPr>
        <w:ind w:left="720" w:hanging="360"/>
      </w:pPr>
      <w:rPr>
        <w:rFonts w:hint="default"/>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A5774A"/>
    <w:multiLevelType w:val="hybridMultilevel"/>
    <w:tmpl w:val="3AC040E8"/>
    <w:lvl w:ilvl="0" w:tplc="B6CC534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61E0C2B"/>
    <w:multiLevelType w:val="hybridMultilevel"/>
    <w:tmpl w:val="7F64932C"/>
    <w:lvl w:ilvl="0" w:tplc="9B688B60">
      <w:start w:val="3"/>
      <w:numFmt w:val="decimal"/>
      <w:lvlText w:val="%1"/>
      <w:lvlJc w:val="left"/>
      <w:pPr>
        <w:ind w:left="720" w:hanging="360"/>
      </w:pPr>
      <w:rPr>
        <w:rFonts w:hint="default"/>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8F3AD6"/>
    <w:multiLevelType w:val="hybridMultilevel"/>
    <w:tmpl w:val="EB747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F90F31"/>
    <w:multiLevelType w:val="hybridMultilevel"/>
    <w:tmpl w:val="19C87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B13EA6"/>
    <w:multiLevelType w:val="hybridMultilevel"/>
    <w:tmpl w:val="70DC3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A764FA"/>
    <w:multiLevelType w:val="multilevel"/>
    <w:tmpl w:val="35C88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D35B12"/>
    <w:multiLevelType w:val="hybridMultilevel"/>
    <w:tmpl w:val="070CB5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1C17EE2"/>
    <w:multiLevelType w:val="hybridMultilevel"/>
    <w:tmpl w:val="0EF671AC"/>
    <w:lvl w:ilvl="0" w:tplc="64F23120">
      <w:start w:val="1"/>
      <w:numFmt w:val="decimal"/>
      <w:lvlText w:val="%1."/>
      <w:lvlJc w:val="left"/>
      <w:pPr>
        <w:ind w:left="720" w:hanging="360"/>
      </w:pPr>
      <w:rPr>
        <w:rFonts w:ascii="Tahoma" w:hAnsi="Tahoma" w:cs="Tahoma" w:hint="default"/>
        <w:b/>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43449"/>
    <w:multiLevelType w:val="hybridMultilevel"/>
    <w:tmpl w:val="8CAABABE"/>
    <w:lvl w:ilvl="0" w:tplc="91EC93F2">
      <w:start w:val="3"/>
      <w:numFmt w:val="decimal"/>
      <w:lvlText w:val="%1"/>
      <w:lvlJc w:val="left"/>
      <w:pPr>
        <w:ind w:left="720" w:hanging="360"/>
      </w:pPr>
      <w:rPr>
        <w:rFonts w:hint="default"/>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44312E"/>
    <w:multiLevelType w:val="multilevel"/>
    <w:tmpl w:val="DD4097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15630E9"/>
    <w:multiLevelType w:val="hybridMultilevel"/>
    <w:tmpl w:val="398AD17C"/>
    <w:lvl w:ilvl="0" w:tplc="91EC93F2">
      <w:start w:val="3"/>
      <w:numFmt w:val="decimal"/>
      <w:lvlText w:val="%1"/>
      <w:lvlJc w:val="left"/>
      <w:pPr>
        <w:ind w:left="720" w:hanging="360"/>
      </w:pPr>
      <w:rPr>
        <w:rFonts w:hint="default"/>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8503A7"/>
    <w:multiLevelType w:val="multilevel"/>
    <w:tmpl w:val="7DD2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3F28E8"/>
    <w:multiLevelType w:val="hybridMultilevel"/>
    <w:tmpl w:val="5EE28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A55A4D"/>
    <w:multiLevelType w:val="hybridMultilevel"/>
    <w:tmpl w:val="21F882E4"/>
    <w:lvl w:ilvl="0" w:tplc="D8ACFE66">
      <w:start w:val="3"/>
      <w:numFmt w:val="decimal"/>
      <w:lvlText w:val="%1"/>
      <w:lvlJc w:val="left"/>
      <w:pPr>
        <w:ind w:left="720" w:hanging="360"/>
      </w:pPr>
      <w:rPr>
        <w:rFonts w:hint="default"/>
        <w:color w:val="0000FF"/>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115768"/>
    <w:multiLevelType w:val="hybridMultilevel"/>
    <w:tmpl w:val="092A0B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9E934A3"/>
    <w:multiLevelType w:val="hybridMultilevel"/>
    <w:tmpl w:val="D4FC848E"/>
    <w:lvl w:ilvl="0" w:tplc="0809000B">
      <w:start w:val="1"/>
      <w:numFmt w:val="bullet"/>
      <w:lvlText w:val=""/>
      <w:lvlJc w:val="left"/>
      <w:pPr>
        <w:ind w:left="1069" w:hanging="360"/>
      </w:pPr>
      <w:rPr>
        <w:rFonts w:ascii="Wingdings" w:hAnsi="Wingdings"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2" w15:restartNumberingAfterBreak="0">
    <w:nsid w:val="4C1509E1"/>
    <w:multiLevelType w:val="multilevel"/>
    <w:tmpl w:val="575E1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CC607F6"/>
    <w:multiLevelType w:val="hybridMultilevel"/>
    <w:tmpl w:val="75884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722B0"/>
    <w:multiLevelType w:val="hybridMultilevel"/>
    <w:tmpl w:val="16D2E306"/>
    <w:lvl w:ilvl="0" w:tplc="DD801B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C744BD"/>
    <w:multiLevelType w:val="hybridMultilevel"/>
    <w:tmpl w:val="675CA822"/>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43E0A38"/>
    <w:multiLevelType w:val="hybridMultilevel"/>
    <w:tmpl w:val="6B60B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6A113B9"/>
    <w:multiLevelType w:val="hybridMultilevel"/>
    <w:tmpl w:val="C2B29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3C3756"/>
    <w:multiLevelType w:val="multilevel"/>
    <w:tmpl w:val="1B0A95A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9491C54"/>
    <w:multiLevelType w:val="hybridMultilevel"/>
    <w:tmpl w:val="13B690C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F01918"/>
    <w:multiLevelType w:val="hybridMultilevel"/>
    <w:tmpl w:val="B226D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1" w15:restartNumberingAfterBreak="0">
    <w:nsid w:val="5D927FE5"/>
    <w:multiLevelType w:val="hybridMultilevel"/>
    <w:tmpl w:val="8B920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1A7A24"/>
    <w:multiLevelType w:val="hybridMultilevel"/>
    <w:tmpl w:val="F19214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4D22828"/>
    <w:multiLevelType w:val="hybridMultilevel"/>
    <w:tmpl w:val="C6D0CA86"/>
    <w:lvl w:ilvl="0" w:tplc="2D207B4E">
      <w:start w:val="1"/>
      <w:numFmt w:val="bullet"/>
      <w:lvlText w:val="-"/>
      <w:lvlJc w:val="left"/>
      <w:pPr>
        <w:ind w:left="1080" w:hanging="360"/>
      </w:pPr>
      <w:rPr>
        <w:rFonts w:ascii="Tahoma" w:eastAsia="Calibri" w:hAnsi="Tahoma" w:cs="Tahom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66E370CA"/>
    <w:multiLevelType w:val="multilevel"/>
    <w:tmpl w:val="941EDD0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AE805C1"/>
    <w:multiLevelType w:val="hybridMultilevel"/>
    <w:tmpl w:val="F5BE2D7A"/>
    <w:lvl w:ilvl="0" w:tplc="2AAA2EE2">
      <w:start w:val="1"/>
      <w:numFmt w:val="decimal"/>
      <w:lvlText w:val="%1."/>
      <w:lvlJc w:val="left"/>
      <w:pPr>
        <w:ind w:left="720" w:hanging="360"/>
      </w:pPr>
      <w:rPr>
        <w:rFonts w:ascii="Tahoma" w:hAnsi="Tahoma" w:cs="Tahoma" w:hint="default"/>
        <w:b/>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E2B69"/>
    <w:multiLevelType w:val="multilevel"/>
    <w:tmpl w:val="575E1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DA0724C"/>
    <w:multiLevelType w:val="hybridMultilevel"/>
    <w:tmpl w:val="BFBAB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3F266FF"/>
    <w:multiLevelType w:val="hybridMultilevel"/>
    <w:tmpl w:val="50E49FB0"/>
    <w:lvl w:ilvl="0" w:tplc="9D6CE0D4">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74C7000"/>
    <w:multiLevelType w:val="hybridMultilevel"/>
    <w:tmpl w:val="24423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85C2E62"/>
    <w:multiLevelType w:val="hybridMultilevel"/>
    <w:tmpl w:val="360E0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C2D1628"/>
    <w:multiLevelType w:val="hybridMultilevel"/>
    <w:tmpl w:val="3CA29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286C16"/>
    <w:multiLevelType w:val="multilevel"/>
    <w:tmpl w:val="575E1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1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2"/>
  </w:num>
  <w:num w:numId="6">
    <w:abstractNumId w:val="36"/>
  </w:num>
  <w:num w:numId="7">
    <w:abstractNumId w:val="40"/>
  </w:num>
  <w:num w:numId="8">
    <w:abstractNumId w:val="26"/>
  </w:num>
  <w:num w:numId="9">
    <w:abstractNumId w:val="35"/>
  </w:num>
  <w:num w:numId="10">
    <w:abstractNumId w:val="13"/>
  </w:num>
  <w:num w:numId="11">
    <w:abstractNumId w:val="31"/>
  </w:num>
  <w:num w:numId="12">
    <w:abstractNumId w:val="0"/>
  </w:num>
  <w:num w:numId="13">
    <w:abstractNumId w:val="8"/>
  </w:num>
  <w:num w:numId="14">
    <w:abstractNumId w:val="24"/>
  </w:num>
  <w:num w:numId="15">
    <w:abstractNumId w:val="32"/>
  </w:num>
  <w:num w:numId="16">
    <w:abstractNumId w:val="27"/>
  </w:num>
  <w:num w:numId="17">
    <w:abstractNumId w:val="25"/>
  </w:num>
  <w:num w:numId="18">
    <w:abstractNumId w:val="12"/>
  </w:num>
  <w:num w:numId="19">
    <w:abstractNumId w:val="33"/>
  </w:num>
  <w:num w:numId="20">
    <w:abstractNumId w:val="37"/>
  </w:num>
  <w:num w:numId="21">
    <w:abstractNumId w:val="41"/>
  </w:num>
  <w:num w:numId="22">
    <w:abstractNumId w:val="38"/>
  </w:num>
  <w:num w:numId="23">
    <w:abstractNumId w:val="5"/>
  </w:num>
  <w:num w:numId="24">
    <w:abstractNumId w:val="7"/>
  </w:num>
  <w:num w:numId="25">
    <w:abstractNumId w:val="16"/>
  </w:num>
  <w:num w:numId="26">
    <w:abstractNumId w:val="4"/>
  </w:num>
  <w:num w:numId="27">
    <w:abstractNumId w:val="19"/>
  </w:num>
  <w:num w:numId="28">
    <w:abstractNumId w:val="14"/>
  </w:num>
  <w:num w:numId="29">
    <w:abstractNumId w:val="30"/>
  </w:num>
  <w:num w:numId="30">
    <w:abstractNumId w:val="23"/>
  </w:num>
  <w:num w:numId="31">
    <w:abstractNumId w:val="21"/>
  </w:num>
  <w:num w:numId="32">
    <w:abstractNumId w:val="9"/>
  </w:num>
  <w:num w:numId="33">
    <w:abstractNumId w:val="20"/>
  </w:num>
  <w:num w:numId="34">
    <w:abstractNumId w:val="2"/>
  </w:num>
  <w:num w:numId="35">
    <w:abstractNumId w:val="39"/>
  </w:num>
  <w:num w:numId="36">
    <w:abstractNumId w:val="6"/>
  </w:num>
  <w:num w:numId="37">
    <w:abstractNumId w:val="10"/>
  </w:num>
  <w:num w:numId="38">
    <w:abstractNumId w:val="17"/>
  </w:num>
  <w:num w:numId="39">
    <w:abstractNumId w:val="29"/>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8AC"/>
    <w:rsid w:val="00001AFD"/>
    <w:rsid w:val="00015D0E"/>
    <w:rsid w:val="00017DF1"/>
    <w:rsid w:val="00027DA2"/>
    <w:rsid w:val="000303DD"/>
    <w:rsid w:val="00045391"/>
    <w:rsid w:val="00050E1F"/>
    <w:rsid w:val="00054FDA"/>
    <w:rsid w:val="0005576F"/>
    <w:rsid w:val="00056BF9"/>
    <w:rsid w:val="00064A93"/>
    <w:rsid w:val="0007169C"/>
    <w:rsid w:val="00071956"/>
    <w:rsid w:val="00082233"/>
    <w:rsid w:val="00084CCA"/>
    <w:rsid w:val="00095FAC"/>
    <w:rsid w:val="000966AF"/>
    <w:rsid w:val="000B2E96"/>
    <w:rsid w:val="000B74F5"/>
    <w:rsid w:val="000D100F"/>
    <w:rsid w:val="000E546E"/>
    <w:rsid w:val="000F758A"/>
    <w:rsid w:val="0010735E"/>
    <w:rsid w:val="00112566"/>
    <w:rsid w:val="0012131D"/>
    <w:rsid w:val="00121BEB"/>
    <w:rsid w:val="00125B38"/>
    <w:rsid w:val="00132691"/>
    <w:rsid w:val="0013616D"/>
    <w:rsid w:val="00144E9A"/>
    <w:rsid w:val="001452D9"/>
    <w:rsid w:val="0015457B"/>
    <w:rsid w:val="00155BDA"/>
    <w:rsid w:val="00156CA0"/>
    <w:rsid w:val="00157BAF"/>
    <w:rsid w:val="00160FD3"/>
    <w:rsid w:val="00173EFE"/>
    <w:rsid w:val="001A7D29"/>
    <w:rsid w:val="001B03AD"/>
    <w:rsid w:val="001B0876"/>
    <w:rsid w:val="001B202D"/>
    <w:rsid w:val="001B7B8C"/>
    <w:rsid w:val="001D0452"/>
    <w:rsid w:val="001D2E92"/>
    <w:rsid w:val="001D32C1"/>
    <w:rsid w:val="001D400C"/>
    <w:rsid w:val="001D42E0"/>
    <w:rsid w:val="001D5002"/>
    <w:rsid w:val="001E6F7C"/>
    <w:rsid w:val="00205419"/>
    <w:rsid w:val="00207EE5"/>
    <w:rsid w:val="00210074"/>
    <w:rsid w:val="00217371"/>
    <w:rsid w:val="002175F7"/>
    <w:rsid w:val="00221BC1"/>
    <w:rsid w:val="00223A5C"/>
    <w:rsid w:val="00230828"/>
    <w:rsid w:val="0023348C"/>
    <w:rsid w:val="0023456D"/>
    <w:rsid w:val="002353DB"/>
    <w:rsid w:val="00245714"/>
    <w:rsid w:val="00255626"/>
    <w:rsid w:val="00255F31"/>
    <w:rsid w:val="002613F5"/>
    <w:rsid w:val="00274088"/>
    <w:rsid w:val="002742F3"/>
    <w:rsid w:val="002847B3"/>
    <w:rsid w:val="00286182"/>
    <w:rsid w:val="00286AF5"/>
    <w:rsid w:val="00291638"/>
    <w:rsid w:val="00294FF1"/>
    <w:rsid w:val="00295274"/>
    <w:rsid w:val="002A03A2"/>
    <w:rsid w:val="002A0AF3"/>
    <w:rsid w:val="002A2C7F"/>
    <w:rsid w:val="002B2A2D"/>
    <w:rsid w:val="002B356D"/>
    <w:rsid w:val="002C2BF9"/>
    <w:rsid w:val="002C5D62"/>
    <w:rsid w:val="002C7611"/>
    <w:rsid w:val="002D5D0C"/>
    <w:rsid w:val="002E59D6"/>
    <w:rsid w:val="002F4EAD"/>
    <w:rsid w:val="00311499"/>
    <w:rsid w:val="00311DBE"/>
    <w:rsid w:val="00313A4E"/>
    <w:rsid w:val="00316BA6"/>
    <w:rsid w:val="00334D34"/>
    <w:rsid w:val="0033636D"/>
    <w:rsid w:val="00341DAB"/>
    <w:rsid w:val="00344047"/>
    <w:rsid w:val="003624BC"/>
    <w:rsid w:val="00362BF5"/>
    <w:rsid w:val="003676C4"/>
    <w:rsid w:val="003868E0"/>
    <w:rsid w:val="003877AA"/>
    <w:rsid w:val="003A66C2"/>
    <w:rsid w:val="003B0758"/>
    <w:rsid w:val="003B0C47"/>
    <w:rsid w:val="003B4C20"/>
    <w:rsid w:val="003B583C"/>
    <w:rsid w:val="003C06CF"/>
    <w:rsid w:val="003C2B05"/>
    <w:rsid w:val="003C5002"/>
    <w:rsid w:val="003D4EA8"/>
    <w:rsid w:val="003D5B47"/>
    <w:rsid w:val="003D605E"/>
    <w:rsid w:val="003E3BA0"/>
    <w:rsid w:val="003E5756"/>
    <w:rsid w:val="003F78CE"/>
    <w:rsid w:val="004041D2"/>
    <w:rsid w:val="00405533"/>
    <w:rsid w:val="00407ABA"/>
    <w:rsid w:val="004113D3"/>
    <w:rsid w:val="00413094"/>
    <w:rsid w:val="00420356"/>
    <w:rsid w:val="00422AB1"/>
    <w:rsid w:val="004230F7"/>
    <w:rsid w:val="0043032C"/>
    <w:rsid w:val="00433EE8"/>
    <w:rsid w:val="004443BD"/>
    <w:rsid w:val="00444982"/>
    <w:rsid w:val="004529B7"/>
    <w:rsid w:val="00461EFD"/>
    <w:rsid w:val="004737E2"/>
    <w:rsid w:val="00484180"/>
    <w:rsid w:val="00487E11"/>
    <w:rsid w:val="00493F3D"/>
    <w:rsid w:val="00496F9A"/>
    <w:rsid w:val="004A6366"/>
    <w:rsid w:val="004B0D77"/>
    <w:rsid w:val="004B783D"/>
    <w:rsid w:val="004C1D19"/>
    <w:rsid w:val="004C6B35"/>
    <w:rsid w:val="004C7C38"/>
    <w:rsid w:val="004D0043"/>
    <w:rsid w:val="004D4F98"/>
    <w:rsid w:val="004E643D"/>
    <w:rsid w:val="005027EC"/>
    <w:rsid w:val="005036D4"/>
    <w:rsid w:val="005163AD"/>
    <w:rsid w:val="005214B7"/>
    <w:rsid w:val="00523892"/>
    <w:rsid w:val="00525A24"/>
    <w:rsid w:val="0052724E"/>
    <w:rsid w:val="00543B91"/>
    <w:rsid w:val="0055425E"/>
    <w:rsid w:val="005543AA"/>
    <w:rsid w:val="00561F93"/>
    <w:rsid w:val="005744F2"/>
    <w:rsid w:val="005778D1"/>
    <w:rsid w:val="00580D74"/>
    <w:rsid w:val="005852C8"/>
    <w:rsid w:val="00585D34"/>
    <w:rsid w:val="00587500"/>
    <w:rsid w:val="00591365"/>
    <w:rsid w:val="00596B0C"/>
    <w:rsid w:val="005A2D9D"/>
    <w:rsid w:val="005A4E5F"/>
    <w:rsid w:val="005A607B"/>
    <w:rsid w:val="005C2BB4"/>
    <w:rsid w:val="005C2C8B"/>
    <w:rsid w:val="005D6ABE"/>
    <w:rsid w:val="005D6CCB"/>
    <w:rsid w:val="005F100A"/>
    <w:rsid w:val="005F4C4D"/>
    <w:rsid w:val="00611DC6"/>
    <w:rsid w:val="006124E2"/>
    <w:rsid w:val="006217C0"/>
    <w:rsid w:val="00623C6D"/>
    <w:rsid w:val="00630809"/>
    <w:rsid w:val="006333FC"/>
    <w:rsid w:val="00645C76"/>
    <w:rsid w:val="006554C1"/>
    <w:rsid w:val="006562A6"/>
    <w:rsid w:val="00656CE7"/>
    <w:rsid w:val="00665B8A"/>
    <w:rsid w:val="006673A2"/>
    <w:rsid w:val="00671F8B"/>
    <w:rsid w:val="00675F0B"/>
    <w:rsid w:val="00681EA9"/>
    <w:rsid w:val="00687CA5"/>
    <w:rsid w:val="00691C26"/>
    <w:rsid w:val="00691EC8"/>
    <w:rsid w:val="00693922"/>
    <w:rsid w:val="00693DE7"/>
    <w:rsid w:val="006A49CA"/>
    <w:rsid w:val="006A68A8"/>
    <w:rsid w:val="006A78D0"/>
    <w:rsid w:val="006B2591"/>
    <w:rsid w:val="006B5409"/>
    <w:rsid w:val="006B5B80"/>
    <w:rsid w:val="006C5A20"/>
    <w:rsid w:val="006D04E0"/>
    <w:rsid w:val="006D0B09"/>
    <w:rsid w:val="006D2E7D"/>
    <w:rsid w:val="006D3FF7"/>
    <w:rsid w:val="006E1CC3"/>
    <w:rsid w:val="006E6C7D"/>
    <w:rsid w:val="006E716C"/>
    <w:rsid w:val="006E7F89"/>
    <w:rsid w:val="006F099E"/>
    <w:rsid w:val="006F5FFC"/>
    <w:rsid w:val="007036BB"/>
    <w:rsid w:val="00710125"/>
    <w:rsid w:val="0071025A"/>
    <w:rsid w:val="00717453"/>
    <w:rsid w:val="00722712"/>
    <w:rsid w:val="00725ACF"/>
    <w:rsid w:val="0073048F"/>
    <w:rsid w:val="00733F46"/>
    <w:rsid w:val="00737797"/>
    <w:rsid w:val="00740D56"/>
    <w:rsid w:val="00741B96"/>
    <w:rsid w:val="00745305"/>
    <w:rsid w:val="00754F65"/>
    <w:rsid w:val="007558CA"/>
    <w:rsid w:val="00760432"/>
    <w:rsid w:val="00760ECA"/>
    <w:rsid w:val="007627B4"/>
    <w:rsid w:val="0077009A"/>
    <w:rsid w:val="00772E8A"/>
    <w:rsid w:val="00773B95"/>
    <w:rsid w:val="00774174"/>
    <w:rsid w:val="00776977"/>
    <w:rsid w:val="007830EC"/>
    <w:rsid w:val="00786819"/>
    <w:rsid w:val="00791EBB"/>
    <w:rsid w:val="00795597"/>
    <w:rsid w:val="00797330"/>
    <w:rsid w:val="007B7C52"/>
    <w:rsid w:val="007C1950"/>
    <w:rsid w:val="007C5141"/>
    <w:rsid w:val="007C6F9D"/>
    <w:rsid w:val="007D6B3D"/>
    <w:rsid w:val="007E5E80"/>
    <w:rsid w:val="007F6818"/>
    <w:rsid w:val="0080689C"/>
    <w:rsid w:val="00816FF3"/>
    <w:rsid w:val="008179B4"/>
    <w:rsid w:val="00823D47"/>
    <w:rsid w:val="00852E5F"/>
    <w:rsid w:val="008620FB"/>
    <w:rsid w:val="008623AD"/>
    <w:rsid w:val="00867262"/>
    <w:rsid w:val="008723AC"/>
    <w:rsid w:val="0087697A"/>
    <w:rsid w:val="00883447"/>
    <w:rsid w:val="00894FD2"/>
    <w:rsid w:val="008A0744"/>
    <w:rsid w:val="008A1C3F"/>
    <w:rsid w:val="008A5546"/>
    <w:rsid w:val="008B1FCE"/>
    <w:rsid w:val="008B6B12"/>
    <w:rsid w:val="008B6B23"/>
    <w:rsid w:val="008C7411"/>
    <w:rsid w:val="008D2E89"/>
    <w:rsid w:val="008D326E"/>
    <w:rsid w:val="008D4725"/>
    <w:rsid w:val="008E7628"/>
    <w:rsid w:val="008F5593"/>
    <w:rsid w:val="00904A73"/>
    <w:rsid w:val="009105FF"/>
    <w:rsid w:val="00910724"/>
    <w:rsid w:val="00911845"/>
    <w:rsid w:val="00921D53"/>
    <w:rsid w:val="009260FA"/>
    <w:rsid w:val="00926EE8"/>
    <w:rsid w:val="00936EDC"/>
    <w:rsid w:val="00940B6D"/>
    <w:rsid w:val="009427A2"/>
    <w:rsid w:val="00952F44"/>
    <w:rsid w:val="00961463"/>
    <w:rsid w:val="00962F68"/>
    <w:rsid w:val="00967F49"/>
    <w:rsid w:val="009730DC"/>
    <w:rsid w:val="009737BD"/>
    <w:rsid w:val="00974AF2"/>
    <w:rsid w:val="00975E65"/>
    <w:rsid w:val="00976DFF"/>
    <w:rsid w:val="00981078"/>
    <w:rsid w:val="00982000"/>
    <w:rsid w:val="009829F4"/>
    <w:rsid w:val="009875F6"/>
    <w:rsid w:val="00996152"/>
    <w:rsid w:val="00996273"/>
    <w:rsid w:val="00997DD7"/>
    <w:rsid w:val="009A06F2"/>
    <w:rsid w:val="009A2553"/>
    <w:rsid w:val="009B547F"/>
    <w:rsid w:val="009C5B02"/>
    <w:rsid w:val="009D5A36"/>
    <w:rsid w:val="009D72E7"/>
    <w:rsid w:val="009E18B9"/>
    <w:rsid w:val="009E793F"/>
    <w:rsid w:val="009F0F5B"/>
    <w:rsid w:val="009F19F0"/>
    <w:rsid w:val="009F5EB9"/>
    <w:rsid w:val="00A0675E"/>
    <w:rsid w:val="00A17D7A"/>
    <w:rsid w:val="00A21142"/>
    <w:rsid w:val="00A22A03"/>
    <w:rsid w:val="00A2598A"/>
    <w:rsid w:val="00A3338C"/>
    <w:rsid w:val="00A36BD8"/>
    <w:rsid w:val="00A504E0"/>
    <w:rsid w:val="00A50AFF"/>
    <w:rsid w:val="00A632F9"/>
    <w:rsid w:val="00A66F6D"/>
    <w:rsid w:val="00A734BB"/>
    <w:rsid w:val="00A75946"/>
    <w:rsid w:val="00A7796C"/>
    <w:rsid w:val="00A86D07"/>
    <w:rsid w:val="00A93A44"/>
    <w:rsid w:val="00A942CE"/>
    <w:rsid w:val="00AA3B26"/>
    <w:rsid w:val="00AA52AD"/>
    <w:rsid w:val="00AA7A74"/>
    <w:rsid w:val="00AB4BAA"/>
    <w:rsid w:val="00AB7612"/>
    <w:rsid w:val="00AD176C"/>
    <w:rsid w:val="00AD235A"/>
    <w:rsid w:val="00AD6EED"/>
    <w:rsid w:val="00AE2F4F"/>
    <w:rsid w:val="00AE39B3"/>
    <w:rsid w:val="00AF2929"/>
    <w:rsid w:val="00AF3C35"/>
    <w:rsid w:val="00AF4AAE"/>
    <w:rsid w:val="00AF5D53"/>
    <w:rsid w:val="00B00C84"/>
    <w:rsid w:val="00B0579C"/>
    <w:rsid w:val="00B05D85"/>
    <w:rsid w:val="00B2080F"/>
    <w:rsid w:val="00B23ADE"/>
    <w:rsid w:val="00B33AB0"/>
    <w:rsid w:val="00B37D49"/>
    <w:rsid w:val="00B512EF"/>
    <w:rsid w:val="00B60326"/>
    <w:rsid w:val="00B61B63"/>
    <w:rsid w:val="00B750A8"/>
    <w:rsid w:val="00B76525"/>
    <w:rsid w:val="00B8332B"/>
    <w:rsid w:val="00B84CC2"/>
    <w:rsid w:val="00B8662A"/>
    <w:rsid w:val="00B937E6"/>
    <w:rsid w:val="00B94617"/>
    <w:rsid w:val="00BA31D3"/>
    <w:rsid w:val="00BA53D1"/>
    <w:rsid w:val="00BB3083"/>
    <w:rsid w:val="00BB342E"/>
    <w:rsid w:val="00BB48F9"/>
    <w:rsid w:val="00BB6F4B"/>
    <w:rsid w:val="00BB720C"/>
    <w:rsid w:val="00BC3E16"/>
    <w:rsid w:val="00BC5108"/>
    <w:rsid w:val="00BC775D"/>
    <w:rsid w:val="00BD2BFD"/>
    <w:rsid w:val="00BD4277"/>
    <w:rsid w:val="00BD492D"/>
    <w:rsid w:val="00BD4955"/>
    <w:rsid w:val="00BD76FA"/>
    <w:rsid w:val="00BE1454"/>
    <w:rsid w:val="00BE5A1C"/>
    <w:rsid w:val="00BE751A"/>
    <w:rsid w:val="00BF0323"/>
    <w:rsid w:val="00BF0A19"/>
    <w:rsid w:val="00BF26B9"/>
    <w:rsid w:val="00BF4CED"/>
    <w:rsid w:val="00BF679E"/>
    <w:rsid w:val="00C0023C"/>
    <w:rsid w:val="00C00EBB"/>
    <w:rsid w:val="00C024B2"/>
    <w:rsid w:val="00C1141F"/>
    <w:rsid w:val="00C11F7E"/>
    <w:rsid w:val="00C132AD"/>
    <w:rsid w:val="00C22B41"/>
    <w:rsid w:val="00C31BF6"/>
    <w:rsid w:val="00C372A3"/>
    <w:rsid w:val="00C4100B"/>
    <w:rsid w:val="00C46DE1"/>
    <w:rsid w:val="00C476BF"/>
    <w:rsid w:val="00C50BEC"/>
    <w:rsid w:val="00C575EB"/>
    <w:rsid w:val="00C60456"/>
    <w:rsid w:val="00C61ADD"/>
    <w:rsid w:val="00C70265"/>
    <w:rsid w:val="00C708AC"/>
    <w:rsid w:val="00C75942"/>
    <w:rsid w:val="00C82134"/>
    <w:rsid w:val="00C9168F"/>
    <w:rsid w:val="00C936CE"/>
    <w:rsid w:val="00C93CB5"/>
    <w:rsid w:val="00CA27B0"/>
    <w:rsid w:val="00CA51D3"/>
    <w:rsid w:val="00CA57B9"/>
    <w:rsid w:val="00CA5A71"/>
    <w:rsid w:val="00CC3D0B"/>
    <w:rsid w:val="00CD1770"/>
    <w:rsid w:val="00D03EFC"/>
    <w:rsid w:val="00D06FCD"/>
    <w:rsid w:val="00D14BCB"/>
    <w:rsid w:val="00D26031"/>
    <w:rsid w:val="00D27BE3"/>
    <w:rsid w:val="00D31B9D"/>
    <w:rsid w:val="00D401AE"/>
    <w:rsid w:val="00D4023B"/>
    <w:rsid w:val="00D468EF"/>
    <w:rsid w:val="00D73B3B"/>
    <w:rsid w:val="00D843B5"/>
    <w:rsid w:val="00D857D6"/>
    <w:rsid w:val="00D9053F"/>
    <w:rsid w:val="00DA02D1"/>
    <w:rsid w:val="00DA1FB8"/>
    <w:rsid w:val="00DA4FC6"/>
    <w:rsid w:val="00DB3FFD"/>
    <w:rsid w:val="00DC2052"/>
    <w:rsid w:val="00DD179F"/>
    <w:rsid w:val="00DD3A78"/>
    <w:rsid w:val="00DE01EB"/>
    <w:rsid w:val="00DE1FC5"/>
    <w:rsid w:val="00DE41FD"/>
    <w:rsid w:val="00DE6AA7"/>
    <w:rsid w:val="00DE71E6"/>
    <w:rsid w:val="00DF65B3"/>
    <w:rsid w:val="00E11C07"/>
    <w:rsid w:val="00E129AF"/>
    <w:rsid w:val="00E150C5"/>
    <w:rsid w:val="00E21919"/>
    <w:rsid w:val="00E2430B"/>
    <w:rsid w:val="00E363B0"/>
    <w:rsid w:val="00E369F5"/>
    <w:rsid w:val="00E43A85"/>
    <w:rsid w:val="00E45A12"/>
    <w:rsid w:val="00E528BB"/>
    <w:rsid w:val="00E533C8"/>
    <w:rsid w:val="00E55190"/>
    <w:rsid w:val="00E643E3"/>
    <w:rsid w:val="00E663AD"/>
    <w:rsid w:val="00E70213"/>
    <w:rsid w:val="00E8549C"/>
    <w:rsid w:val="00E863F6"/>
    <w:rsid w:val="00E9501B"/>
    <w:rsid w:val="00EA1CEF"/>
    <w:rsid w:val="00EC28F1"/>
    <w:rsid w:val="00ED0034"/>
    <w:rsid w:val="00ED23F3"/>
    <w:rsid w:val="00EE0E29"/>
    <w:rsid w:val="00EE741D"/>
    <w:rsid w:val="00EF75B8"/>
    <w:rsid w:val="00EF7CB2"/>
    <w:rsid w:val="00F02BA0"/>
    <w:rsid w:val="00F07288"/>
    <w:rsid w:val="00F22021"/>
    <w:rsid w:val="00F2338B"/>
    <w:rsid w:val="00F24D35"/>
    <w:rsid w:val="00F3403C"/>
    <w:rsid w:val="00F367ED"/>
    <w:rsid w:val="00F50A75"/>
    <w:rsid w:val="00F53BFE"/>
    <w:rsid w:val="00F5428E"/>
    <w:rsid w:val="00F55956"/>
    <w:rsid w:val="00F616F0"/>
    <w:rsid w:val="00F62FA0"/>
    <w:rsid w:val="00F65F90"/>
    <w:rsid w:val="00F665BB"/>
    <w:rsid w:val="00F66D46"/>
    <w:rsid w:val="00F673DD"/>
    <w:rsid w:val="00F7105E"/>
    <w:rsid w:val="00F717A8"/>
    <w:rsid w:val="00F82F69"/>
    <w:rsid w:val="00F84029"/>
    <w:rsid w:val="00F86226"/>
    <w:rsid w:val="00F929B1"/>
    <w:rsid w:val="00F94B69"/>
    <w:rsid w:val="00F97827"/>
    <w:rsid w:val="00FA0B48"/>
    <w:rsid w:val="00FA48D4"/>
    <w:rsid w:val="00FA49A9"/>
    <w:rsid w:val="00FA61DA"/>
    <w:rsid w:val="00FB08F4"/>
    <w:rsid w:val="00FB284F"/>
    <w:rsid w:val="00FC080C"/>
    <w:rsid w:val="00FC1CA2"/>
    <w:rsid w:val="00FD23A4"/>
    <w:rsid w:val="00FE0134"/>
    <w:rsid w:val="00FE3402"/>
    <w:rsid w:val="00FE58EA"/>
    <w:rsid w:val="00FE6F02"/>
    <w:rsid w:val="00FF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ABF7"/>
  <w15:docId w15:val="{AD65C6E5-9C3B-43B2-8B75-F2991EFD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08A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456"/>
    <w:pPr>
      <w:ind w:left="720"/>
      <w:contextualSpacing/>
    </w:pPr>
  </w:style>
  <w:style w:type="paragraph" w:styleId="BalloonText">
    <w:name w:val="Balloon Text"/>
    <w:basedOn w:val="Normal"/>
    <w:link w:val="BalloonTextChar"/>
    <w:uiPriority w:val="99"/>
    <w:semiHidden/>
    <w:unhideWhenUsed/>
    <w:rsid w:val="003868E0"/>
    <w:rPr>
      <w:rFonts w:ascii="Tahoma" w:hAnsi="Tahoma" w:cs="Tahoma"/>
      <w:sz w:val="16"/>
      <w:szCs w:val="16"/>
    </w:rPr>
  </w:style>
  <w:style w:type="character" w:customStyle="1" w:styleId="BalloonTextChar">
    <w:name w:val="Balloon Text Char"/>
    <w:basedOn w:val="DefaultParagraphFont"/>
    <w:link w:val="BalloonText"/>
    <w:uiPriority w:val="99"/>
    <w:semiHidden/>
    <w:rsid w:val="003868E0"/>
    <w:rPr>
      <w:rFonts w:ascii="Tahoma" w:hAnsi="Tahoma" w:cs="Tahoma"/>
      <w:sz w:val="16"/>
      <w:szCs w:val="16"/>
    </w:rPr>
  </w:style>
  <w:style w:type="paragraph" w:styleId="NoSpacing">
    <w:name w:val="No Spacing"/>
    <w:uiPriority w:val="1"/>
    <w:qFormat/>
    <w:rsid w:val="00710125"/>
    <w:pPr>
      <w:spacing w:after="0" w:line="240" w:lineRule="auto"/>
    </w:pPr>
    <w:rPr>
      <w:rFonts w:ascii="Calibri" w:hAnsi="Calibri" w:cs="Times New Roman"/>
    </w:rPr>
  </w:style>
  <w:style w:type="paragraph" w:styleId="NormalWeb">
    <w:name w:val="Normal (Web)"/>
    <w:basedOn w:val="Normal"/>
    <w:uiPriority w:val="99"/>
    <w:semiHidden/>
    <w:unhideWhenUsed/>
    <w:rsid w:val="002A03A2"/>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3B0758"/>
    <w:rPr>
      <w:color w:val="0000FF" w:themeColor="hyperlink"/>
      <w:u w:val="single"/>
    </w:rPr>
  </w:style>
  <w:style w:type="character" w:customStyle="1" w:styleId="UnresolvedMention1">
    <w:name w:val="Unresolved Mention1"/>
    <w:basedOn w:val="DefaultParagraphFont"/>
    <w:uiPriority w:val="99"/>
    <w:semiHidden/>
    <w:unhideWhenUsed/>
    <w:rsid w:val="004A6366"/>
    <w:rPr>
      <w:color w:val="605E5C"/>
      <w:shd w:val="clear" w:color="auto" w:fill="E1DFDD"/>
    </w:rPr>
  </w:style>
  <w:style w:type="paragraph" w:styleId="CommentText">
    <w:name w:val="annotation text"/>
    <w:basedOn w:val="Normal"/>
    <w:link w:val="CommentTextChar"/>
    <w:uiPriority w:val="99"/>
    <w:semiHidden/>
    <w:unhideWhenUsed/>
    <w:rsid w:val="003C5002"/>
    <w:rPr>
      <w:sz w:val="20"/>
      <w:szCs w:val="20"/>
    </w:rPr>
  </w:style>
  <w:style w:type="character" w:customStyle="1" w:styleId="CommentTextChar">
    <w:name w:val="Comment Text Char"/>
    <w:basedOn w:val="DefaultParagraphFont"/>
    <w:link w:val="CommentText"/>
    <w:uiPriority w:val="99"/>
    <w:semiHidden/>
    <w:rsid w:val="003C5002"/>
    <w:rPr>
      <w:rFonts w:ascii="Calibri" w:hAnsi="Calibri" w:cs="Times New Roman"/>
      <w:sz w:val="20"/>
      <w:szCs w:val="20"/>
    </w:rPr>
  </w:style>
  <w:style w:type="character" w:styleId="UnresolvedMention">
    <w:name w:val="Unresolved Mention"/>
    <w:basedOn w:val="DefaultParagraphFont"/>
    <w:uiPriority w:val="99"/>
    <w:semiHidden/>
    <w:unhideWhenUsed/>
    <w:rsid w:val="006D2E7D"/>
    <w:rPr>
      <w:color w:val="605E5C"/>
      <w:shd w:val="clear" w:color="auto" w:fill="E1DFDD"/>
    </w:rPr>
  </w:style>
  <w:style w:type="paragraph" w:styleId="Header">
    <w:name w:val="header"/>
    <w:basedOn w:val="Normal"/>
    <w:link w:val="HeaderChar"/>
    <w:uiPriority w:val="99"/>
    <w:unhideWhenUsed/>
    <w:rsid w:val="00691C26"/>
    <w:pPr>
      <w:tabs>
        <w:tab w:val="center" w:pos="4513"/>
        <w:tab w:val="right" w:pos="9026"/>
      </w:tabs>
    </w:pPr>
  </w:style>
  <w:style w:type="character" w:customStyle="1" w:styleId="HeaderChar">
    <w:name w:val="Header Char"/>
    <w:basedOn w:val="DefaultParagraphFont"/>
    <w:link w:val="Header"/>
    <w:uiPriority w:val="99"/>
    <w:rsid w:val="00691C26"/>
    <w:rPr>
      <w:rFonts w:ascii="Calibri" w:hAnsi="Calibri" w:cs="Times New Roman"/>
    </w:rPr>
  </w:style>
  <w:style w:type="paragraph" w:styleId="Footer">
    <w:name w:val="footer"/>
    <w:basedOn w:val="Normal"/>
    <w:link w:val="FooterChar"/>
    <w:uiPriority w:val="99"/>
    <w:unhideWhenUsed/>
    <w:rsid w:val="00691C26"/>
    <w:pPr>
      <w:tabs>
        <w:tab w:val="center" w:pos="4513"/>
        <w:tab w:val="right" w:pos="9026"/>
      </w:tabs>
    </w:pPr>
  </w:style>
  <w:style w:type="character" w:customStyle="1" w:styleId="FooterChar">
    <w:name w:val="Footer Char"/>
    <w:basedOn w:val="DefaultParagraphFont"/>
    <w:link w:val="Footer"/>
    <w:uiPriority w:val="99"/>
    <w:rsid w:val="00691C2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28440">
      <w:bodyDiv w:val="1"/>
      <w:marLeft w:val="0"/>
      <w:marRight w:val="0"/>
      <w:marTop w:val="0"/>
      <w:marBottom w:val="0"/>
      <w:divBdr>
        <w:top w:val="none" w:sz="0" w:space="0" w:color="auto"/>
        <w:left w:val="none" w:sz="0" w:space="0" w:color="auto"/>
        <w:bottom w:val="none" w:sz="0" w:space="0" w:color="auto"/>
        <w:right w:val="none" w:sz="0" w:space="0" w:color="auto"/>
      </w:divBdr>
    </w:div>
    <w:div w:id="214317650">
      <w:bodyDiv w:val="1"/>
      <w:marLeft w:val="0"/>
      <w:marRight w:val="0"/>
      <w:marTop w:val="0"/>
      <w:marBottom w:val="0"/>
      <w:divBdr>
        <w:top w:val="none" w:sz="0" w:space="0" w:color="auto"/>
        <w:left w:val="none" w:sz="0" w:space="0" w:color="auto"/>
        <w:bottom w:val="none" w:sz="0" w:space="0" w:color="auto"/>
        <w:right w:val="none" w:sz="0" w:space="0" w:color="auto"/>
      </w:divBdr>
    </w:div>
    <w:div w:id="280041584">
      <w:bodyDiv w:val="1"/>
      <w:marLeft w:val="0"/>
      <w:marRight w:val="0"/>
      <w:marTop w:val="0"/>
      <w:marBottom w:val="0"/>
      <w:divBdr>
        <w:top w:val="none" w:sz="0" w:space="0" w:color="auto"/>
        <w:left w:val="none" w:sz="0" w:space="0" w:color="auto"/>
        <w:bottom w:val="none" w:sz="0" w:space="0" w:color="auto"/>
        <w:right w:val="none" w:sz="0" w:space="0" w:color="auto"/>
      </w:divBdr>
    </w:div>
    <w:div w:id="425854807">
      <w:bodyDiv w:val="1"/>
      <w:marLeft w:val="0"/>
      <w:marRight w:val="0"/>
      <w:marTop w:val="0"/>
      <w:marBottom w:val="0"/>
      <w:divBdr>
        <w:top w:val="none" w:sz="0" w:space="0" w:color="auto"/>
        <w:left w:val="none" w:sz="0" w:space="0" w:color="auto"/>
        <w:bottom w:val="none" w:sz="0" w:space="0" w:color="auto"/>
        <w:right w:val="none" w:sz="0" w:space="0" w:color="auto"/>
      </w:divBdr>
    </w:div>
    <w:div w:id="432749605">
      <w:bodyDiv w:val="1"/>
      <w:marLeft w:val="0"/>
      <w:marRight w:val="0"/>
      <w:marTop w:val="0"/>
      <w:marBottom w:val="0"/>
      <w:divBdr>
        <w:top w:val="none" w:sz="0" w:space="0" w:color="auto"/>
        <w:left w:val="none" w:sz="0" w:space="0" w:color="auto"/>
        <w:bottom w:val="none" w:sz="0" w:space="0" w:color="auto"/>
        <w:right w:val="none" w:sz="0" w:space="0" w:color="auto"/>
      </w:divBdr>
    </w:div>
    <w:div w:id="626547265">
      <w:bodyDiv w:val="1"/>
      <w:marLeft w:val="0"/>
      <w:marRight w:val="0"/>
      <w:marTop w:val="0"/>
      <w:marBottom w:val="0"/>
      <w:divBdr>
        <w:top w:val="none" w:sz="0" w:space="0" w:color="auto"/>
        <w:left w:val="none" w:sz="0" w:space="0" w:color="auto"/>
        <w:bottom w:val="none" w:sz="0" w:space="0" w:color="auto"/>
        <w:right w:val="none" w:sz="0" w:space="0" w:color="auto"/>
      </w:divBdr>
    </w:div>
    <w:div w:id="777874145">
      <w:bodyDiv w:val="1"/>
      <w:marLeft w:val="0"/>
      <w:marRight w:val="0"/>
      <w:marTop w:val="0"/>
      <w:marBottom w:val="0"/>
      <w:divBdr>
        <w:top w:val="none" w:sz="0" w:space="0" w:color="auto"/>
        <w:left w:val="none" w:sz="0" w:space="0" w:color="auto"/>
        <w:bottom w:val="none" w:sz="0" w:space="0" w:color="auto"/>
        <w:right w:val="none" w:sz="0" w:space="0" w:color="auto"/>
      </w:divBdr>
    </w:div>
    <w:div w:id="996570056">
      <w:bodyDiv w:val="1"/>
      <w:marLeft w:val="0"/>
      <w:marRight w:val="0"/>
      <w:marTop w:val="0"/>
      <w:marBottom w:val="0"/>
      <w:divBdr>
        <w:top w:val="none" w:sz="0" w:space="0" w:color="auto"/>
        <w:left w:val="none" w:sz="0" w:space="0" w:color="auto"/>
        <w:bottom w:val="none" w:sz="0" w:space="0" w:color="auto"/>
        <w:right w:val="none" w:sz="0" w:space="0" w:color="auto"/>
      </w:divBdr>
    </w:div>
    <w:div w:id="1190995529">
      <w:bodyDiv w:val="1"/>
      <w:marLeft w:val="0"/>
      <w:marRight w:val="0"/>
      <w:marTop w:val="0"/>
      <w:marBottom w:val="0"/>
      <w:divBdr>
        <w:top w:val="none" w:sz="0" w:space="0" w:color="auto"/>
        <w:left w:val="none" w:sz="0" w:space="0" w:color="auto"/>
        <w:bottom w:val="none" w:sz="0" w:space="0" w:color="auto"/>
        <w:right w:val="none" w:sz="0" w:space="0" w:color="auto"/>
      </w:divBdr>
    </w:div>
    <w:div w:id="1634484064">
      <w:bodyDiv w:val="1"/>
      <w:marLeft w:val="0"/>
      <w:marRight w:val="0"/>
      <w:marTop w:val="0"/>
      <w:marBottom w:val="0"/>
      <w:divBdr>
        <w:top w:val="none" w:sz="0" w:space="0" w:color="auto"/>
        <w:left w:val="none" w:sz="0" w:space="0" w:color="auto"/>
        <w:bottom w:val="none" w:sz="0" w:space="0" w:color="auto"/>
        <w:right w:val="none" w:sz="0" w:space="0" w:color="auto"/>
      </w:divBdr>
    </w:div>
    <w:div w:id="1825049446">
      <w:bodyDiv w:val="1"/>
      <w:marLeft w:val="0"/>
      <w:marRight w:val="0"/>
      <w:marTop w:val="0"/>
      <w:marBottom w:val="0"/>
      <w:divBdr>
        <w:top w:val="none" w:sz="0" w:space="0" w:color="auto"/>
        <w:left w:val="none" w:sz="0" w:space="0" w:color="auto"/>
        <w:bottom w:val="none" w:sz="0" w:space="0" w:color="auto"/>
        <w:right w:val="none" w:sz="0" w:space="0" w:color="auto"/>
      </w:divBdr>
    </w:div>
    <w:div w:id="2114088535">
      <w:bodyDiv w:val="1"/>
      <w:marLeft w:val="0"/>
      <w:marRight w:val="0"/>
      <w:marTop w:val="0"/>
      <w:marBottom w:val="0"/>
      <w:divBdr>
        <w:top w:val="none" w:sz="0" w:space="0" w:color="auto"/>
        <w:left w:val="none" w:sz="0" w:space="0" w:color="auto"/>
        <w:bottom w:val="none" w:sz="0" w:space="0" w:color="auto"/>
        <w:right w:val="none" w:sz="0" w:space="0" w:color="auto"/>
      </w:divBdr>
    </w:div>
    <w:div w:id="212233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ortal.ethiopianairlines.com/default/Com/VP_Mark/prmstrnpar/_layouts/15/start.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2366</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Ethiopian</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dc:creator>
  <cp:lastModifiedBy>Tesfaye Girma</cp:lastModifiedBy>
  <cp:revision>217</cp:revision>
  <cp:lastPrinted>2020-06-02T17:35:00Z</cp:lastPrinted>
  <dcterms:created xsi:type="dcterms:W3CDTF">2020-09-28T14:01:00Z</dcterms:created>
  <dcterms:modified xsi:type="dcterms:W3CDTF">2021-03-30T08:32:00Z</dcterms:modified>
</cp:coreProperties>
</file>